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CF9E3" w14:textId="748CFC38" w:rsidR="00C80D6B" w:rsidRDefault="00C80D6B" w:rsidP="0067030C">
      <w:pPr>
        <w:jc w:val="center"/>
        <w:rPr>
          <w:rFonts w:ascii="Sitka Heading Semibold" w:hAnsi="Sitka Heading Semibold"/>
          <w:bCs/>
          <w:color w:val="262626" w:themeColor="text1" w:themeTint="D9"/>
          <w:sz w:val="48"/>
          <w:szCs w:val="4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proofErr w:type="spellStart"/>
      <w:r>
        <w:rPr>
          <w:rFonts w:ascii="Sitka Heading Semibold" w:hAnsi="Sitka Heading Semibold"/>
          <w:bCs/>
          <w:color w:val="262626" w:themeColor="text1" w:themeTint="D9"/>
          <w:sz w:val="48"/>
          <w:szCs w:val="4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Comaguer</w:t>
      </w:r>
      <w:proofErr w:type="spellEnd"/>
      <w:r>
        <w:rPr>
          <w:rFonts w:ascii="Sitka Heading Semibold" w:hAnsi="Sitka Heading Semibold"/>
          <w:bCs/>
          <w:color w:val="262626" w:themeColor="text1" w:themeTint="D9"/>
          <w:sz w:val="48"/>
          <w:szCs w:val="4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sur Radio Galère</w:t>
      </w:r>
    </w:p>
    <w:p w14:paraId="66A2E0F0" w14:textId="33FE00B1" w:rsidR="00C80D6B" w:rsidRPr="00C80D6B" w:rsidRDefault="00C80D6B" w:rsidP="0067030C">
      <w:pPr>
        <w:jc w:val="center"/>
        <w:rPr>
          <w:rFonts w:ascii="Bodoni MT" w:hAnsi="Bodoni MT"/>
          <w:bCs/>
          <w:color w:val="262626" w:themeColor="text1" w:themeTint="D9"/>
          <w:sz w:val="48"/>
          <w:szCs w:val="4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Sitka Heading Semibold" w:hAnsi="Sitka Heading Semibold"/>
          <w:bCs/>
          <w:color w:val="262626" w:themeColor="text1" w:themeTint="D9"/>
          <w:sz w:val="48"/>
          <w:szCs w:val="4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09 Septembre </w:t>
      </w:r>
    </w:p>
    <w:p w14:paraId="44847CD5" w14:textId="5C94242F" w:rsidR="00C92C5F" w:rsidRDefault="00D0137B" w:rsidP="0067030C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***</w:t>
      </w:r>
    </w:p>
    <w:p w14:paraId="7AEC0125" w14:textId="1C64079B" w:rsidR="0067030C" w:rsidRPr="00D0137B" w:rsidRDefault="0067030C" w:rsidP="0067030C">
      <w:pPr>
        <w:jc w:val="center"/>
        <w:rPr>
          <w:rFonts w:ascii="Georgia" w:hAnsi="Georgia"/>
          <w:b/>
          <w:bCs/>
          <w:color w:val="2E74B5" w:themeColor="accent5" w:themeShade="BF"/>
          <w:sz w:val="40"/>
          <w:szCs w:val="40"/>
        </w:rPr>
      </w:pPr>
      <w:r w:rsidRPr="00D0137B">
        <w:rPr>
          <w:rFonts w:ascii="Georgia" w:hAnsi="Georgia"/>
          <w:b/>
          <w:bCs/>
          <w:color w:val="2E74B5" w:themeColor="accent5" w:themeShade="BF"/>
          <w:sz w:val="40"/>
          <w:szCs w:val="40"/>
        </w:rPr>
        <w:t>MARC BLOCH AU PANTHEON</w:t>
      </w:r>
    </w:p>
    <w:p w14:paraId="2FA85441" w14:textId="46303A8D" w:rsidR="0067030C" w:rsidRPr="00D0137B" w:rsidRDefault="0067030C" w:rsidP="0067030C">
      <w:pPr>
        <w:jc w:val="center"/>
        <w:rPr>
          <w:rFonts w:ascii="Georgia" w:hAnsi="Georgia"/>
          <w:b/>
          <w:bCs/>
          <w:color w:val="2E74B5" w:themeColor="accent5" w:themeShade="BF"/>
          <w:sz w:val="40"/>
          <w:szCs w:val="40"/>
        </w:rPr>
      </w:pPr>
      <w:r w:rsidRPr="00D0137B">
        <w:rPr>
          <w:rFonts w:ascii="Georgia" w:hAnsi="Georgia"/>
          <w:b/>
          <w:bCs/>
          <w:color w:val="2E74B5" w:themeColor="accent5" w:themeShade="BF"/>
          <w:sz w:val="40"/>
          <w:szCs w:val="40"/>
        </w:rPr>
        <w:t>RENCONTRE AVEC L’HISTORIENE ANNIE LACROIX-RIZ</w:t>
      </w:r>
    </w:p>
    <w:p w14:paraId="5BA45B69" w14:textId="73380784" w:rsidR="008F3276" w:rsidRPr="003C39A5" w:rsidRDefault="00D0137B" w:rsidP="0067030C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***</w:t>
      </w:r>
    </w:p>
    <w:p w14:paraId="7CE6212A" w14:textId="039C4E25" w:rsidR="0067030C" w:rsidRPr="00C92C5F" w:rsidRDefault="0067030C" w:rsidP="0067030C">
      <w:pPr>
        <w:jc w:val="center"/>
        <w:rPr>
          <w:rFonts w:ascii="Georgia" w:hAnsi="Georgia"/>
          <w:b/>
          <w:bCs/>
          <w:sz w:val="32"/>
          <w:szCs w:val="32"/>
        </w:rPr>
      </w:pPr>
      <w:r w:rsidRPr="00C92C5F">
        <w:rPr>
          <w:rFonts w:ascii="Georgia" w:hAnsi="Georgia"/>
          <w:b/>
          <w:bCs/>
          <w:sz w:val="32"/>
          <w:szCs w:val="32"/>
        </w:rPr>
        <w:t xml:space="preserve">Qui mieux qu’Annie Lacroix-Riz </w:t>
      </w:r>
      <w:r w:rsidR="00D0137B">
        <w:rPr>
          <w:rFonts w:ascii="Georgia" w:hAnsi="Georgia"/>
          <w:b/>
          <w:bCs/>
          <w:sz w:val="32"/>
          <w:szCs w:val="32"/>
        </w:rPr>
        <w:t xml:space="preserve">peut </w:t>
      </w:r>
      <w:r w:rsidRPr="00C92C5F">
        <w:rPr>
          <w:rFonts w:ascii="Georgia" w:hAnsi="Georgia"/>
          <w:b/>
          <w:bCs/>
          <w:sz w:val="32"/>
          <w:szCs w:val="32"/>
        </w:rPr>
        <w:t>inscrire le célèbre historien dans son parcours précédant sa mort ?</w:t>
      </w:r>
    </w:p>
    <w:p w14:paraId="5EB8B5F1" w14:textId="77777777" w:rsidR="003C39A5" w:rsidRPr="00C92C5F" w:rsidRDefault="003C39A5" w:rsidP="003C39A5">
      <w:pPr>
        <w:jc w:val="both"/>
        <w:rPr>
          <w:rFonts w:ascii="Georgia" w:hAnsi="Georgia"/>
          <w:sz w:val="28"/>
          <w:szCs w:val="28"/>
        </w:rPr>
      </w:pPr>
    </w:p>
    <w:p w14:paraId="64259071" w14:textId="4026A795" w:rsidR="0067030C" w:rsidRPr="00C92C5F" w:rsidRDefault="0067030C" w:rsidP="003C39A5">
      <w:pPr>
        <w:jc w:val="both"/>
        <w:rPr>
          <w:rFonts w:ascii="Georgia" w:hAnsi="Georgia"/>
          <w:sz w:val="28"/>
          <w:szCs w:val="28"/>
        </w:rPr>
      </w:pPr>
      <w:r w:rsidRPr="00C92C5F">
        <w:rPr>
          <w:rFonts w:ascii="Georgia" w:hAnsi="Georgia"/>
          <w:sz w:val="28"/>
          <w:szCs w:val="28"/>
        </w:rPr>
        <w:t>Marc Bloch engagé dans la Résistance et passé dans la cl</w:t>
      </w:r>
      <w:r w:rsidR="008F3276" w:rsidRPr="00C92C5F">
        <w:rPr>
          <w:rFonts w:ascii="Georgia" w:hAnsi="Georgia"/>
          <w:sz w:val="28"/>
          <w:szCs w:val="28"/>
        </w:rPr>
        <w:t>a</w:t>
      </w:r>
      <w:r w:rsidRPr="00C92C5F">
        <w:rPr>
          <w:rFonts w:ascii="Georgia" w:hAnsi="Georgia"/>
          <w:sz w:val="28"/>
          <w:szCs w:val="28"/>
        </w:rPr>
        <w:t xml:space="preserve">ndestinité à partir de 1943 est arrêté par la Gestapo à Lyon le </w:t>
      </w:r>
      <w:r w:rsidR="00962205" w:rsidRPr="00C92C5F">
        <w:rPr>
          <w:rFonts w:ascii="Georgia" w:hAnsi="Georgia"/>
          <w:sz w:val="28"/>
          <w:szCs w:val="28"/>
        </w:rPr>
        <w:t>8 Mars 1944</w:t>
      </w:r>
      <w:r w:rsidRPr="00C92C5F">
        <w:rPr>
          <w:rFonts w:ascii="Georgia" w:hAnsi="Georgia"/>
          <w:sz w:val="28"/>
          <w:szCs w:val="28"/>
        </w:rPr>
        <w:t xml:space="preserve">   torturé et </w:t>
      </w:r>
      <w:r w:rsidR="00962205" w:rsidRPr="00C92C5F">
        <w:rPr>
          <w:rFonts w:ascii="Georgia" w:hAnsi="Georgia"/>
          <w:sz w:val="28"/>
          <w:szCs w:val="28"/>
        </w:rPr>
        <w:t>fusillé le 16 Juin 1944</w:t>
      </w:r>
      <w:r w:rsidR="003C39A5" w:rsidRPr="00C92C5F">
        <w:rPr>
          <w:rFonts w:ascii="Georgia" w:hAnsi="Georgia"/>
          <w:sz w:val="28"/>
          <w:szCs w:val="28"/>
        </w:rPr>
        <w:t>.</w:t>
      </w:r>
    </w:p>
    <w:p w14:paraId="63FE3CEE" w14:textId="57B5998A" w:rsidR="008F3276" w:rsidRPr="00C92C5F" w:rsidRDefault="008F3276" w:rsidP="008F3276">
      <w:pPr>
        <w:jc w:val="both"/>
        <w:rPr>
          <w:rFonts w:ascii="Georgia" w:hAnsi="Georgia"/>
          <w:sz w:val="28"/>
          <w:szCs w:val="28"/>
        </w:rPr>
      </w:pPr>
      <w:r w:rsidRPr="00C92C5F">
        <w:rPr>
          <w:rFonts w:ascii="Georgia" w:hAnsi="Georgia"/>
          <w:sz w:val="28"/>
          <w:szCs w:val="28"/>
        </w:rPr>
        <w:t xml:space="preserve"> Cet engagement radical est celui d’un patriote qui a souffert de la déconfiture rapide de l’armée française en Mai juin 1940. Il est témoin de cet événement puisque</w:t>
      </w:r>
      <w:r w:rsidR="00C80D6B">
        <w:rPr>
          <w:rFonts w:ascii="Georgia" w:hAnsi="Georgia"/>
          <w:sz w:val="28"/>
          <w:szCs w:val="28"/>
        </w:rPr>
        <w:t>,</w:t>
      </w:r>
      <w:r w:rsidRPr="00C92C5F">
        <w:rPr>
          <w:rFonts w:ascii="Georgia" w:hAnsi="Georgia"/>
          <w:sz w:val="28"/>
          <w:szCs w:val="28"/>
        </w:rPr>
        <w:t xml:space="preserve"> malgré son âge</w:t>
      </w:r>
      <w:r w:rsidR="00C80D6B">
        <w:rPr>
          <w:rFonts w:ascii="Georgia" w:hAnsi="Georgia"/>
          <w:sz w:val="28"/>
          <w:szCs w:val="28"/>
        </w:rPr>
        <w:t>,</w:t>
      </w:r>
      <w:r w:rsidRPr="00C92C5F">
        <w:rPr>
          <w:rFonts w:ascii="Georgia" w:hAnsi="Georgia"/>
          <w:sz w:val="28"/>
          <w:szCs w:val="28"/>
        </w:rPr>
        <w:t xml:space="preserve"> il s’est engagé  et a observé de l’intérieur comme officier de renseignement </w:t>
      </w:r>
      <w:r w:rsidR="00EE090A" w:rsidRPr="00C92C5F">
        <w:rPr>
          <w:rFonts w:ascii="Georgia" w:hAnsi="Georgia"/>
          <w:sz w:val="28"/>
          <w:szCs w:val="28"/>
        </w:rPr>
        <w:t xml:space="preserve">de son régiment </w:t>
      </w:r>
      <w:r w:rsidRPr="00C92C5F">
        <w:rPr>
          <w:rFonts w:ascii="Georgia" w:hAnsi="Georgia"/>
          <w:sz w:val="28"/>
          <w:szCs w:val="28"/>
        </w:rPr>
        <w:t>ce qu’il va appeler L’ETRANGE DEFAITE dans un livre qu’il rédige à partir de Juin 1940 mais qui ne sera publié qu’après la guerre.</w:t>
      </w:r>
      <w:r w:rsidR="007F1248" w:rsidRPr="00C92C5F">
        <w:rPr>
          <w:rFonts w:ascii="Georgia" w:hAnsi="Georgia"/>
          <w:sz w:val="28"/>
          <w:szCs w:val="28"/>
        </w:rPr>
        <w:t xml:space="preserve"> (</w:t>
      </w:r>
      <w:r w:rsidR="003C39A5" w:rsidRPr="00C92C5F">
        <w:rPr>
          <w:rFonts w:ascii="Georgia" w:hAnsi="Georgia"/>
          <w:sz w:val="28"/>
          <w:szCs w:val="28"/>
        </w:rPr>
        <w:t>Première</w:t>
      </w:r>
      <w:r w:rsidR="007F1248" w:rsidRPr="00C92C5F">
        <w:rPr>
          <w:rFonts w:ascii="Georgia" w:hAnsi="Georgia"/>
          <w:sz w:val="28"/>
          <w:szCs w:val="28"/>
        </w:rPr>
        <w:t xml:space="preserve"> édition </w:t>
      </w:r>
      <w:r w:rsidR="00EE090A" w:rsidRPr="00C92C5F">
        <w:rPr>
          <w:rFonts w:ascii="Georgia" w:hAnsi="Georgia"/>
          <w:sz w:val="28"/>
          <w:szCs w:val="28"/>
        </w:rPr>
        <w:t>e</w:t>
      </w:r>
      <w:r w:rsidR="007F1248" w:rsidRPr="00C92C5F">
        <w:rPr>
          <w:rFonts w:ascii="Georgia" w:hAnsi="Georgia"/>
          <w:sz w:val="28"/>
          <w:szCs w:val="28"/>
        </w:rPr>
        <w:t>n 1946</w:t>
      </w:r>
      <w:r w:rsidR="00D0137B">
        <w:rPr>
          <w:rFonts w:ascii="Georgia" w:hAnsi="Georgia"/>
          <w:sz w:val="28"/>
          <w:szCs w:val="28"/>
        </w:rPr>
        <w:t xml:space="preserve"> – réédition récente</w:t>
      </w:r>
      <w:r w:rsidR="007F1248" w:rsidRPr="00C92C5F">
        <w:rPr>
          <w:rFonts w:ascii="Georgia" w:hAnsi="Georgia"/>
          <w:sz w:val="28"/>
          <w:szCs w:val="28"/>
        </w:rPr>
        <w:t>)</w:t>
      </w:r>
    </w:p>
    <w:p w14:paraId="774CD529" w14:textId="6CD03971" w:rsidR="008F3276" w:rsidRPr="00C92C5F" w:rsidRDefault="008F3276" w:rsidP="008F3276">
      <w:pPr>
        <w:jc w:val="both"/>
        <w:rPr>
          <w:rFonts w:ascii="Georgia" w:hAnsi="Georgia"/>
          <w:sz w:val="28"/>
          <w:szCs w:val="28"/>
        </w:rPr>
      </w:pPr>
      <w:r w:rsidRPr="00C92C5F">
        <w:rPr>
          <w:rFonts w:ascii="Georgia" w:hAnsi="Georgia"/>
          <w:sz w:val="28"/>
          <w:szCs w:val="28"/>
        </w:rPr>
        <w:t>Dans ce li</w:t>
      </w:r>
      <w:r w:rsidR="003076F1" w:rsidRPr="00C92C5F">
        <w:rPr>
          <w:rFonts w:ascii="Georgia" w:hAnsi="Georgia"/>
          <w:sz w:val="28"/>
          <w:szCs w:val="28"/>
        </w:rPr>
        <w:t>v</w:t>
      </w:r>
      <w:r w:rsidRPr="00C92C5F">
        <w:rPr>
          <w:rFonts w:ascii="Georgia" w:hAnsi="Georgia"/>
          <w:sz w:val="28"/>
          <w:szCs w:val="28"/>
        </w:rPr>
        <w:t xml:space="preserve">re exceptionnel il élargit ses observations de terrain à un réflexion sur la conduite de cette guerre par la classe dirigeante et l’historien </w:t>
      </w:r>
      <w:r w:rsidR="00ED652F" w:rsidRPr="00C92C5F">
        <w:rPr>
          <w:rFonts w:ascii="Georgia" w:hAnsi="Georgia"/>
          <w:sz w:val="28"/>
          <w:szCs w:val="28"/>
        </w:rPr>
        <w:t>développe les interrogations du témoin</w:t>
      </w:r>
      <w:r w:rsidR="00C80D6B">
        <w:rPr>
          <w:rFonts w:ascii="Georgia" w:hAnsi="Georgia"/>
          <w:sz w:val="28"/>
          <w:szCs w:val="28"/>
        </w:rPr>
        <w:t>.</w:t>
      </w:r>
    </w:p>
    <w:p w14:paraId="12B78E3F" w14:textId="4F91C8DB" w:rsidR="00EE090A" w:rsidRPr="00C92C5F" w:rsidRDefault="00EE090A" w:rsidP="008F3276">
      <w:pPr>
        <w:jc w:val="both"/>
        <w:rPr>
          <w:rFonts w:ascii="Georgia" w:hAnsi="Georgia"/>
          <w:sz w:val="28"/>
          <w:szCs w:val="28"/>
        </w:rPr>
      </w:pPr>
      <w:r w:rsidRPr="00C92C5F">
        <w:rPr>
          <w:rFonts w:ascii="Georgia" w:hAnsi="Georgia"/>
          <w:sz w:val="28"/>
          <w:szCs w:val="28"/>
        </w:rPr>
        <w:t>Emmanuel Macron prononçant à Strasbourg le 23 novembre 2024 un discours sur la libération de la ville 80 ans plus tôt annonce</w:t>
      </w:r>
      <w:r w:rsidR="003076F1" w:rsidRPr="00C92C5F">
        <w:rPr>
          <w:rFonts w:ascii="Georgia" w:hAnsi="Georgia"/>
          <w:sz w:val="28"/>
          <w:szCs w:val="28"/>
        </w:rPr>
        <w:t xml:space="preserve"> et</w:t>
      </w:r>
      <w:r w:rsidRPr="00C92C5F">
        <w:rPr>
          <w:rFonts w:ascii="Georgia" w:hAnsi="Georgia"/>
          <w:sz w:val="28"/>
          <w:szCs w:val="28"/>
        </w:rPr>
        <w:t xml:space="preserve"> conclut en annonçant la Panthéonisation de Marc Bloch. Celle-ci a</w:t>
      </w:r>
      <w:r w:rsidR="003076F1" w:rsidRPr="00C92C5F">
        <w:rPr>
          <w:rFonts w:ascii="Georgia" w:hAnsi="Georgia"/>
          <w:sz w:val="28"/>
          <w:szCs w:val="28"/>
        </w:rPr>
        <w:t xml:space="preserve"> eu</w:t>
      </w:r>
      <w:r w:rsidRPr="00C92C5F">
        <w:rPr>
          <w:rFonts w:ascii="Georgia" w:hAnsi="Georgia"/>
          <w:sz w:val="28"/>
          <w:szCs w:val="28"/>
        </w:rPr>
        <w:t xml:space="preserve"> lieu le 23 Juin 2026</w:t>
      </w:r>
      <w:r w:rsidR="003076F1" w:rsidRPr="00C92C5F">
        <w:rPr>
          <w:rFonts w:ascii="Georgia" w:hAnsi="Georgia"/>
          <w:sz w:val="28"/>
          <w:szCs w:val="28"/>
        </w:rPr>
        <w:t>.</w:t>
      </w:r>
    </w:p>
    <w:p w14:paraId="7C7B83FF" w14:textId="5B660264" w:rsidR="0049373F" w:rsidRPr="00C92C5F" w:rsidRDefault="0049373F" w:rsidP="008F3276">
      <w:pPr>
        <w:jc w:val="both"/>
        <w:rPr>
          <w:rFonts w:ascii="Georgia" w:hAnsi="Georgia"/>
          <w:sz w:val="28"/>
          <w:szCs w:val="28"/>
        </w:rPr>
      </w:pPr>
      <w:r w:rsidRPr="00C92C5F">
        <w:rPr>
          <w:rFonts w:ascii="Georgia" w:hAnsi="Georgia"/>
          <w:sz w:val="28"/>
          <w:szCs w:val="28"/>
        </w:rPr>
        <w:t>Voici comment il présente lui-même la leçon de Marc Bloch sur l’étrange défaite : </w:t>
      </w:r>
    </w:p>
    <w:p w14:paraId="3F032010" w14:textId="77777777" w:rsidR="0049373F" w:rsidRPr="003C39A5" w:rsidRDefault="0049373F" w:rsidP="0049373F">
      <w:pPr>
        <w:rPr>
          <w:b/>
          <w:bCs/>
          <w:sz w:val="32"/>
          <w:szCs w:val="32"/>
        </w:rPr>
      </w:pPr>
    </w:p>
    <w:p w14:paraId="75F1D6A8" w14:textId="2320A944" w:rsidR="0049373F" w:rsidRPr="00C80D6B" w:rsidRDefault="0049373F" w:rsidP="0049373F">
      <w:pPr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C80D6B">
        <w:rPr>
          <w:rFonts w:ascii="Times New Roman" w:hAnsi="Times New Roman" w:cs="Times New Roman"/>
          <w:b/>
          <w:bCs/>
          <w:sz w:val="32"/>
          <w:szCs w:val="32"/>
        </w:rPr>
        <w:lastRenderedPageBreak/>
        <w:t xml:space="preserve">« Et quand Marc Bloch fut témoin du désastre de 1940, il écrivit pour les générations à venir le récit de cette étrange défaite, celle de notre volonté française émoussée par le conservatisme, endormie par le conformisme, amollie par la bureaucratie, délaissée par une partie de ses </w:t>
      </w:r>
      <w:r w:rsidR="003C39A5" w:rsidRPr="00C80D6B">
        <w:rPr>
          <w:rFonts w:ascii="Times New Roman" w:hAnsi="Times New Roman" w:cs="Times New Roman"/>
          <w:b/>
          <w:bCs/>
          <w:sz w:val="32"/>
          <w:szCs w:val="32"/>
        </w:rPr>
        <w:t>élites.</w:t>
      </w:r>
      <w:r w:rsidRPr="00C80D6B">
        <w:rPr>
          <w:rFonts w:ascii="Times New Roman" w:hAnsi="Times New Roman" w:cs="Times New Roman"/>
          <w:b/>
          <w:bCs/>
          <w:sz w:val="32"/>
          <w:szCs w:val="32"/>
        </w:rPr>
        <w:t> »</w:t>
      </w:r>
    </w:p>
    <w:p w14:paraId="1E589F8B" w14:textId="655A4F9A" w:rsidR="0049373F" w:rsidRPr="00C92C5F" w:rsidRDefault="0049373F" w:rsidP="0049373F">
      <w:pPr>
        <w:jc w:val="both"/>
        <w:rPr>
          <w:rFonts w:ascii="Georgia" w:hAnsi="Georgia"/>
          <w:sz w:val="28"/>
          <w:szCs w:val="28"/>
        </w:rPr>
      </w:pPr>
      <w:r w:rsidRPr="00C92C5F">
        <w:rPr>
          <w:rFonts w:ascii="Georgia" w:hAnsi="Georgia"/>
          <w:sz w:val="28"/>
          <w:szCs w:val="28"/>
        </w:rPr>
        <w:t xml:space="preserve">Comme ce discours est retenu, distancié et troublant car venant conclure </w:t>
      </w:r>
      <w:r w:rsidR="003C39A5" w:rsidRPr="00C92C5F">
        <w:rPr>
          <w:rFonts w:ascii="Georgia" w:hAnsi="Georgia"/>
          <w:sz w:val="28"/>
          <w:szCs w:val="28"/>
        </w:rPr>
        <w:t>une cérémonie</w:t>
      </w:r>
      <w:r w:rsidRPr="00C92C5F">
        <w:rPr>
          <w:rFonts w:ascii="Georgia" w:hAnsi="Georgia"/>
          <w:sz w:val="28"/>
          <w:szCs w:val="28"/>
        </w:rPr>
        <w:t xml:space="preserve"> </w:t>
      </w:r>
      <w:r w:rsidR="003C39A5" w:rsidRPr="00C92C5F">
        <w:rPr>
          <w:rFonts w:ascii="Georgia" w:hAnsi="Georgia"/>
          <w:sz w:val="28"/>
          <w:szCs w:val="28"/>
        </w:rPr>
        <w:t>anniversaire</w:t>
      </w:r>
      <w:r w:rsidRPr="00C92C5F">
        <w:rPr>
          <w:rFonts w:ascii="Georgia" w:hAnsi="Georgia"/>
          <w:sz w:val="28"/>
          <w:szCs w:val="28"/>
        </w:rPr>
        <w:t xml:space="preserve"> de la libération de Strasbourg </w:t>
      </w:r>
      <w:r w:rsidR="003C39A5" w:rsidRPr="00C92C5F">
        <w:rPr>
          <w:rFonts w:ascii="Georgia" w:hAnsi="Georgia"/>
          <w:sz w:val="28"/>
          <w:szCs w:val="28"/>
        </w:rPr>
        <w:t>e</w:t>
      </w:r>
      <w:r w:rsidRPr="00C92C5F">
        <w:rPr>
          <w:rFonts w:ascii="Georgia" w:hAnsi="Georgia"/>
          <w:sz w:val="28"/>
          <w:szCs w:val="28"/>
        </w:rPr>
        <w:t>n hommage à la Résistance</w:t>
      </w:r>
      <w:r w:rsidR="003C39A5" w:rsidRPr="00C92C5F">
        <w:rPr>
          <w:rFonts w:ascii="Georgia" w:hAnsi="Georgia"/>
          <w:sz w:val="28"/>
          <w:szCs w:val="28"/>
        </w:rPr>
        <w:t>.</w:t>
      </w:r>
      <w:r w:rsidRPr="00C92C5F">
        <w:rPr>
          <w:rFonts w:ascii="Georgia" w:hAnsi="Georgia"/>
          <w:sz w:val="28"/>
          <w:szCs w:val="28"/>
        </w:rPr>
        <w:t xml:space="preserve"> </w:t>
      </w:r>
    </w:p>
    <w:p w14:paraId="7B9E0103" w14:textId="073789F8" w:rsidR="0049373F" w:rsidRPr="00C92C5F" w:rsidRDefault="0049373F" w:rsidP="0049373F">
      <w:pPr>
        <w:jc w:val="both"/>
        <w:rPr>
          <w:rFonts w:ascii="Georgia" w:hAnsi="Georgia"/>
          <w:sz w:val="28"/>
          <w:szCs w:val="28"/>
        </w:rPr>
      </w:pPr>
      <w:r w:rsidRPr="00C92C5F">
        <w:rPr>
          <w:rFonts w:ascii="Georgia" w:hAnsi="Georgia"/>
          <w:sz w:val="28"/>
          <w:szCs w:val="28"/>
        </w:rPr>
        <w:t>Pas de méchants mots : comme trahison (</w:t>
      </w:r>
      <w:r w:rsidR="00C80D6B">
        <w:rPr>
          <w:rFonts w:ascii="Georgia" w:hAnsi="Georgia"/>
          <w:sz w:val="28"/>
          <w:szCs w:val="28"/>
        </w:rPr>
        <w:t xml:space="preserve">La haute Trahison a été supprimée de la constitution </w:t>
      </w:r>
      <w:r w:rsidR="003C39A5" w:rsidRPr="00C92C5F">
        <w:rPr>
          <w:rFonts w:ascii="Georgia" w:hAnsi="Georgia"/>
          <w:sz w:val="28"/>
          <w:szCs w:val="28"/>
        </w:rPr>
        <w:t>française</w:t>
      </w:r>
      <w:r w:rsidRPr="00C92C5F">
        <w:rPr>
          <w:rFonts w:ascii="Georgia" w:hAnsi="Georgia"/>
          <w:sz w:val="28"/>
          <w:szCs w:val="28"/>
        </w:rPr>
        <w:t xml:space="preserve"> par Nicolas </w:t>
      </w:r>
      <w:r w:rsidR="003C39A5" w:rsidRPr="00C92C5F">
        <w:rPr>
          <w:rFonts w:ascii="Georgia" w:hAnsi="Georgia"/>
          <w:sz w:val="28"/>
          <w:szCs w:val="28"/>
        </w:rPr>
        <w:t>Sarkozy)</w:t>
      </w:r>
      <w:r w:rsidRPr="00C92C5F">
        <w:rPr>
          <w:rFonts w:ascii="Georgia" w:hAnsi="Georgia"/>
          <w:sz w:val="28"/>
          <w:szCs w:val="28"/>
        </w:rPr>
        <w:t xml:space="preserve"> capitulation, collaboration </w:t>
      </w:r>
      <w:r w:rsidR="00C80D6B">
        <w:rPr>
          <w:rFonts w:ascii="Georgia" w:hAnsi="Georgia"/>
          <w:sz w:val="28"/>
          <w:szCs w:val="28"/>
        </w:rPr>
        <w:t>.</w:t>
      </w:r>
    </w:p>
    <w:p w14:paraId="6F482D6A" w14:textId="352C3A71" w:rsidR="0049373F" w:rsidRPr="00C92C5F" w:rsidRDefault="0049373F" w:rsidP="008F3276">
      <w:pPr>
        <w:jc w:val="both"/>
        <w:rPr>
          <w:rFonts w:ascii="Georgia" w:hAnsi="Georgia"/>
          <w:sz w:val="28"/>
          <w:szCs w:val="28"/>
        </w:rPr>
      </w:pPr>
      <w:r w:rsidRPr="00C92C5F">
        <w:rPr>
          <w:rFonts w:ascii="Georgia" w:hAnsi="Georgia"/>
          <w:sz w:val="28"/>
          <w:szCs w:val="28"/>
        </w:rPr>
        <w:t xml:space="preserve">Le Président de la république fait dans le </w:t>
      </w:r>
      <w:r w:rsidR="003C39A5" w:rsidRPr="00C92C5F">
        <w:rPr>
          <w:rFonts w:ascii="Georgia" w:hAnsi="Georgia"/>
          <w:sz w:val="28"/>
          <w:szCs w:val="28"/>
        </w:rPr>
        <w:t>révisionnisme</w:t>
      </w:r>
    </w:p>
    <w:p w14:paraId="0EE5275E" w14:textId="4A467551" w:rsidR="003C39A5" w:rsidRDefault="003C39A5" w:rsidP="008F3276">
      <w:pPr>
        <w:jc w:val="both"/>
        <w:rPr>
          <w:rFonts w:ascii="Georgia" w:hAnsi="Georgia"/>
          <w:sz w:val="28"/>
          <w:szCs w:val="28"/>
        </w:rPr>
      </w:pPr>
      <w:r w:rsidRPr="00C92C5F">
        <w:rPr>
          <w:rFonts w:ascii="Georgia" w:hAnsi="Georgia"/>
          <w:sz w:val="28"/>
          <w:szCs w:val="28"/>
        </w:rPr>
        <w:t xml:space="preserve">Heureusement Annie Lacroix- Riz est là pour mettre les vrais mots sur la réalité. </w:t>
      </w:r>
      <w:r w:rsidR="00C80D6B">
        <w:rPr>
          <w:rFonts w:ascii="Georgia" w:hAnsi="Georgia"/>
          <w:sz w:val="28"/>
          <w:szCs w:val="28"/>
        </w:rPr>
        <w:t xml:space="preserve"> La défaite n’est pas étrange, elle est choisie. </w:t>
      </w:r>
      <w:r w:rsidRPr="00C92C5F">
        <w:rPr>
          <w:rFonts w:ascii="Georgia" w:hAnsi="Georgia"/>
          <w:sz w:val="28"/>
          <w:szCs w:val="28"/>
        </w:rPr>
        <w:t>Tous ses travaux nourris des archives officielles</w:t>
      </w:r>
      <w:r w:rsidR="00C80D6B">
        <w:rPr>
          <w:rFonts w:ascii="Georgia" w:hAnsi="Georgia"/>
          <w:sz w:val="28"/>
          <w:szCs w:val="28"/>
        </w:rPr>
        <w:t>,</w:t>
      </w:r>
      <w:r w:rsidRPr="00C92C5F">
        <w:rPr>
          <w:rFonts w:ascii="Georgia" w:hAnsi="Georgia"/>
          <w:sz w:val="28"/>
          <w:szCs w:val="28"/>
        </w:rPr>
        <w:t xml:space="preserve"> en attestent </w:t>
      </w:r>
    </w:p>
    <w:p w14:paraId="71805E2A" w14:textId="77777777" w:rsidR="00D0137B" w:rsidRPr="00C92C5F" w:rsidRDefault="00D0137B" w:rsidP="008F3276">
      <w:pPr>
        <w:jc w:val="both"/>
        <w:rPr>
          <w:rFonts w:ascii="Georgia" w:hAnsi="Georgia"/>
          <w:sz w:val="28"/>
          <w:szCs w:val="28"/>
        </w:rPr>
      </w:pPr>
    </w:p>
    <w:p w14:paraId="752DA174" w14:textId="73944424" w:rsidR="003C39A5" w:rsidRDefault="003C39A5" w:rsidP="008F3276">
      <w:pPr>
        <w:jc w:val="both"/>
        <w:rPr>
          <w:rFonts w:ascii="Georgia" w:hAnsi="Georgia"/>
          <w:b/>
          <w:bCs/>
          <w:sz w:val="32"/>
          <w:szCs w:val="32"/>
        </w:rPr>
      </w:pPr>
      <w:r w:rsidRPr="00D0137B">
        <w:rPr>
          <w:rFonts w:ascii="Georgia" w:hAnsi="Georgia"/>
          <w:b/>
          <w:bCs/>
          <w:sz w:val="32"/>
          <w:szCs w:val="32"/>
        </w:rPr>
        <w:t>Nous l’écouterons pour bien comprendre ce que la panthéonisation macronienne oblitère</w:t>
      </w:r>
      <w:r w:rsidR="00C80D6B">
        <w:rPr>
          <w:rFonts w:ascii="Georgia" w:hAnsi="Georgia"/>
          <w:b/>
          <w:bCs/>
          <w:sz w:val="32"/>
          <w:szCs w:val="32"/>
        </w:rPr>
        <w:t>.</w:t>
      </w:r>
    </w:p>
    <w:p w14:paraId="5A84EE77" w14:textId="77777777" w:rsidR="00D0137B" w:rsidRPr="00D0137B" w:rsidRDefault="00D0137B" w:rsidP="008F3276">
      <w:pPr>
        <w:jc w:val="both"/>
        <w:rPr>
          <w:rFonts w:ascii="Georgia" w:hAnsi="Georgia"/>
          <w:b/>
          <w:bCs/>
          <w:sz w:val="32"/>
          <w:szCs w:val="32"/>
        </w:rPr>
      </w:pPr>
    </w:p>
    <w:p w14:paraId="7EC363A0" w14:textId="5C419F5A" w:rsidR="003C39A5" w:rsidRPr="00C80D6B" w:rsidRDefault="003C39A5" w:rsidP="003C39A5">
      <w:pPr>
        <w:jc w:val="center"/>
        <w:rPr>
          <w:rFonts w:ascii="Georgia" w:hAnsi="Georgia"/>
          <w:b/>
          <w:bCs/>
          <w:color w:val="0070C0"/>
          <w:sz w:val="48"/>
          <w:szCs w:val="48"/>
        </w:rPr>
      </w:pPr>
      <w:r w:rsidRPr="00C80D6B">
        <w:rPr>
          <w:rFonts w:ascii="Georgia" w:hAnsi="Georgia"/>
          <w:b/>
          <w:bCs/>
          <w:color w:val="0070C0"/>
          <w:sz w:val="48"/>
          <w:szCs w:val="48"/>
        </w:rPr>
        <w:t>Mercredi 09 Septembre à 20h</w:t>
      </w:r>
    </w:p>
    <w:p w14:paraId="67412E40" w14:textId="629B5B3A" w:rsidR="00C92C5F" w:rsidRDefault="00D0137B" w:rsidP="003C39A5">
      <w:pPr>
        <w:jc w:val="center"/>
        <w:rPr>
          <w:rFonts w:ascii="Georgia" w:hAnsi="Georgia"/>
          <w:b/>
          <w:bCs/>
          <w:sz w:val="44"/>
          <w:szCs w:val="44"/>
        </w:rPr>
      </w:pPr>
      <w:r>
        <w:rPr>
          <w:rFonts w:ascii="Georgia" w:hAnsi="Georgia"/>
          <w:b/>
          <w:bCs/>
          <w:sz w:val="44"/>
          <w:szCs w:val="44"/>
        </w:rPr>
        <w:t>…</w:t>
      </w:r>
    </w:p>
    <w:p w14:paraId="695DB4BA" w14:textId="3D34EBC7" w:rsidR="00C92C5F" w:rsidRPr="00D0137B" w:rsidRDefault="00C92C5F" w:rsidP="00C92C5F">
      <w:pPr>
        <w:rPr>
          <w:rFonts w:cstheme="minorHAnsi"/>
          <w:b/>
          <w:bCs/>
          <w:sz w:val="28"/>
          <w:szCs w:val="28"/>
        </w:rPr>
      </w:pPr>
      <w:r w:rsidRPr="00D0137B">
        <w:rPr>
          <w:rFonts w:cstheme="minorHAnsi"/>
          <w:b/>
          <w:bCs/>
          <w:sz w:val="28"/>
          <w:szCs w:val="28"/>
        </w:rPr>
        <w:t>Lectures recommandées pour se remettre en mémoire cette période</w:t>
      </w:r>
    </w:p>
    <w:p w14:paraId="45DAD55E" w14:textId="34CC65B1" w:rsidR="00C92C5F" w:rsidRPr="00D0137B" w:rsidRDefault="00C92C5F" w:rsidP="00D0137B">
      <w:pPr>
        <w:ind w:firstLine="708"/>
        <w:rPr>
          <w:rFonts w:cstheme="minorHAnsi"/>
          <w:b/>
          <w:bCs/>
          <w:sz w:val="28"/>
          <w:szCs w:val="28"/>
        </w:rPr>
      </w:pPr>
      <w:r w:rsidRPr="00D0137B">
        <w:rPr>
          <w:rFonts w:cstheme="minorHAnsi"/>
          <w:b/>
          <w:bCs/>
          <w:sz w:val="28"/>
          <w:szCs w:val="28"/>
        </w:rPr>
        <w:t xml:space="preserve">Trois livres d’Annie Lacroix-Riz </w:t>
      </w:r>
    </w:p>
    <w:p w14:paraId="127EB705" w14:textId="08B12FEA" w:rsidR="00C92C5F" w:rsidRPr="00D0137B" w:rsidRDefault="00C92C5F" w:rsidP="00D0137B">
      <w:pPr>
        <w:ind w:firstLine="708"/>
        <w:rPr>
          <w:rFonts w:cstheme="minorHAnsi"/>
          <w:b/>
          <w:bCs/>
          <w:sz w:val="28"/>
          <w:szCs w:val="28"/>
        </w:rPr>
      </w:pPr>
      <w:r w:rsidRPr="00D0137B">
        <w:rPr>
          <w:rFonts w:cstheme="minorHAnsi"/>
          <w:b/>
          <w:bCs/>
          <w:sz w:val="28"/>
          <w:szCs w:val="28"/>
        </w:rPr>
        <w:t>- Le choix de la défaite</w:t>
      </w:r>
    </w:p>
    <w:p w14:paraId="024E3610" w14:textId="27ABB5A7" w:rsidR="00C92C5F" w:rsidRPr="00D0137B" w:rsidRDefault="00C92C5F" w:rsidP="00C92C5F">
      <w:pPr>
        <w:rPr>
          <w:rFonts w:cstheme="minorHAnsi"/>
          <w:b/>
          <w:bCs/>
          <w:sz w:val="28"/>
          <w:szCs w:val="28"/>
        </w:rPr>
      </w:pPr>
      <w:r w:rsidRPr="00D0137B">
        <w:rPr>
          <w:rFonts w:cstheme="minorHAnsi"/>
          <w:b/>
          <w:bCs/>
          <w:sz w:val="28"/>
          <w:szCs w:val="28"/>
        </w:rPr>
        <w:t xml:space="preserve"> </w:t>
      </w:r>
      <w:r w:rsidR="00D0137B" w:rsidRPr="00D0137B">
        <w:rPr>
          <w:rFonts w:cstheme="minorHAnsi"/>
          <w:b/>
          <w:bCs/>
          <w:sz w:val="28"/>
          <w:szCs w:val="28"/>
        </w:rPr>
        <w:tab/>
      </w:r>
      <w:r w:rsidRPr="00D0137B">
        <w:rPr>
          <w:rFonts w:cstheme="minorHAnsi"/>
          <w:b/>
          <w:bCs/>
          <w:sz w:val="28"/>
          <w:szCs w:val="28"/>
        </w:rPr>
        <w:t>- Les élites françaises entre 1940 et 1944</w:t>
      </w:r>
      <w:r w:rsidR="00D0137B" w:rsidRPr="00D0137B">
        <w:rPr>
          <w:rFonts w:cstheme="minorHAnsi"/>
          <w:b/>
          <w:bCs/>
          <w:sz w:val="28"/>
          <w:szCs w:val="28"/>
        </w:rPr>
        <w:t>*</w:t>
      </w:r>
    </w:p>
    <w:p w14:paraId="5D46C0FE" w14:textId="77777777" w:rsidR="00D0137B" w:rsidRPr="00D0137B" w:rsidRDefault="00D0137B" w:rsidP="00D0137B">
      <w:pPr>
        <w:ind w:firstLine="708"/>
        <w:rPr>
          <w:rFonts w:cstheme="minorHAnsi"/>
          <w:b/>
          <w:bCs/>
          <w:sz w:val="28"/>
          <w:szCs w:val="28"/>
        </w:rPr>
      </w:pPr>
      <w:r w:rsidRPr="00D0137B">
        <w:rPr>
          <w:rFonts w:cstheme="minorHAnsi"/>
          <w:b/>
          <w:bCs/>
          <w:sz w:val="28"/>
          <w:szCs w:val="28"/>
        </w:rPr>
        <w:t xml:space="preserve">- industriels et banquiers sous l’occupation  </w:t>
      </w:r>
    </w:p>
    <w:p w14:paraId="04EFD02F" w14:textId="5E682B01" w:rsidR="00D0137B" w:rsidRPr="00D0137B" w:rsidRDefault="00D0137B" w:rsidP="00C92C5F">
      <w:pPr>
        <w:rPr>
          <w:rFonts w:cstheme="minorHAnsi"/>
          <w:b/>
          <w:bCs/>
          <w:sz w:val="28"/>
          <w:szCs w:val="28"/>
        </w:rPr>
      </w:pPr>
      <w:r w:rsidRPr="00D0137B">
        <w:rPr>
          <w:rFonts w:cstheme="minorHAnsi"/>
          <w:b/>
          <w:bCs/>
          <w:sz w:val="28"/>
          <w:szCs w:val="28"/>
        </w:rPr>
        <w:t>et aussi</w:t>
      </w:r>
    </w:p>
    <w:p w14:paraId="56D00BE9" w14:textId="5FAEBCFC" w:rsidR="00D0137B" w:rsidRPr="00D0137B" w:rsidRDefault="00D0137B" w:rsidP="00D0137B">
      <w:pPr>
        <w:ind w:firstLine="708"/>
        <w:rPr>
          <w:rFonts w:cstheme="minorHAnsi"/>
          <w:b/>
          <w:bCs/>
          <w:sz w:val="28"/>
          <w:szCs w:val="28"/>
        </w:rPr>
      </w:pPr>
      <w:r w:rsidRPr="00D0137B">
        <w:rPr>
          <w:rFonts w:cstheme="minorHAnsi"/>
          <w:b/>
          <w:bCs/>
          <w:sz w:val="28"/>
          <w:szCs w:val="28"/>
        </w:rPr>
        <w:t>Pertinax</w:t>
      </w:r>
      <w:r>
        <w:rPr>
          <w:rFonts w:cstheme="minorHAnsi"/>
          <w:b/>
          <w:bCs/>
          <w:sz w:val="28"/>
          <w:szCs w:val="28"/>
        </w:rPr>
        <w:t> :</w:t>
      </w:r>
      <w:r w:rsidRPr="00D0137B">
        <w:rPr>
          <w:rFonts w:cstheme="minorHAnsi"/>
          <w:b/>
          <w:bCs/>
          <w:sz w:val="28"/>
          <w:szCs w:val="28"/>
        </w:rPr>
        <w:t xml:space="preserve"> Les fossoyeurs </w:t>
      </w:r>
      <w:r>
        <w:rPr>
          <w:rFonts w:cstheme="minorHAnsi"/>
          <w:b/>
          <w:bCs/>
          <w:sz w:val="28"/>
          <w:szCs w:val="28"/>
        </w:rPr>
        <w:t>,</w:t>
      </w:r>
      <w:proofErr w:type="spellStart"/>
      <w:r w:rsidRPr="00D0137B">
        <w:rPr>
          <w:rFonts w:cstheme="minorHAnsi"/>
          <w:b/>
          <w:bCs/>
          <w:sz w:val="28"/>
          <w:szCs w:val="28"/>
        </w:rPr>
        <w:t>Brugère</w:t>
      </w:r>
      <w:proofErr w:type="spellEnd"/>
      <w:r>
        <w:rPr>
          <w:rFonts w:cstheme="minorHAnsi"/>
          <w:b/>
          <w:bCs/>
          <w:sz w:val="28"/>
          <w:szCs w:val="28"/>
        </w:rPr>
        <w:t> :</w:t>
      </w:r>
      <w:r w:rsidRPr="00D0137B">
        <w:rPr>
          <w:rFonts w:cstheme="minorHAnsi"/>
          <w:b/>
          <w:bCs/>
          <w:sz w:val="28"/>
          <w:szCs w:val="28"/>
        </w:rPr>
        <w:t xml:space="preserve"> Veni Vidi Vichy </w:t>
      </w:r>
      <w:r>
        <w:rPr>
          <w:rFonts w:cstheme="minorHAnsi"/>
          <w:b/>
          <w:bCs/>
          <w:sz w:val="28"/>
          <w:szCs w:val="28"/>
        </w:rPr>
        <w:t>,</w:t>
      </w:r>
    </w:p>
    <w:p w14:paraId="5F6458B3" w14:textId="77777777" w:rsidR="00D0137B" w:rsidRPr="00D0137B" w:rsidRDefault="00D0137B" w:rsidP="00D0137B">
      <w:pPr>
        <w:ind w:firstLine="708"/>
        <w:rPr>
          <w:rFonts w:cstheme="minorHAnsi"/>
          <w:b/>
          <w:bCs/>
          <w:sz w:val="28"/>
          <w:szCs w:val="28"/>
        </w:rPr>
      </w:pPr>
      <w:r w:rsidRPr="00D0137B">
        <w:rPr>
          <w:rFonts w:cstheme="minorHAnsi"/>
          <w:b/>
          <w:bCs/>
          <w:sz w:val="28"/>
          <w:szCs w:val="28"/>
        </w:rPr>
        <w:t>Philippe Burrin : La France allemande</w:t>
      </w:r>
    </w:p>
    <w:p w14:paraId="6E4FF8EC" w14:textId="77777777" w:rsidR="00C92C5F" w:rsidRDefault="00C92C5F" w:rsidP="003C39A5">
      <w:pPr>
        <w:jc w:val="center"/>
        <w:rPr>
          <w:rFonts w:ascii="Georgia" w:hAnsi="Georgia"/>
          <w:b/>
          <w:bCs/>
          <w:sz w:val="44"/>
          <w:szCs w:val="44"/>
        </w:rPr>
      </w:pPr>
    </w:p>
    <w:p w14:paraId="56530273" w14:textId="2CCCB858" w:rsidR="00C92C5F" w:rsidRPr="00C92C5F" w:rsidRDefault="00C92C5F" w:rsidP="003C39A5">
      <w:pPr>
        <w:jc w:val="center"/>
        <w:rPr>
          <w:rFonts w:ascii="Georgia" w:hAnsi="Georgia"/>
          <w:b/>
          <w:bCs/>
          <w:sz w:val="44"/>
          <w:szCs w:val="44"/>
        </w:rPr>
      </w:pPr>
    </w:p>
    <w:p w14:paraId="2D3D96F2" w14:textId="77777777" w:rsidR="003C39A5" w:rsidRPr="00C92C5F" w:rsidRDefault="003C39A5" w:rsidP="003C39A5">
      <w:pPr>
        <w:jc w:val="center"/>
        <w:rPr>
          <w:rFonts w:ascii="Georgia" w:hAnsi="Georgia"/>
          <w:b/>
          <w:bCs/>
          <w:sz w:val="44"/>
          <w:szCs w:val="44"/>
        </w:rPr>
      </w:pPr>
    </w:p>
    <w:sectPr w:rsidR="003C39A5" w:rsidRPr="00C92C5F" w:rsidSect="00C80D6B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tka Heading Semibold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Bodoni MT"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30C"/>
    <w:rsid w:val="000077BF"/>
    <w:rsid w:val="00040194"/>
    <w:rsid w:val="003076F1"/>
    <w:rsid w:val="003C39A5"/>
    <w:rsid w:val="0049373F"/>
    <w:rsid w:val="004C6365"/>
    <w:rsid w:val="004F3036"/>
    <w:rsid w:val="005E6849"/>
    <w:rsid w:val="006662E0"/>
    <w:rsid w:val="0067030C"/>
    <w:rsid w:val="007F1248"/>
    <w:rsid w:val="00862B20"/>
    <w:rsid w:val="008F3276"/>
    <w:rsid w:val="0094675E"/>
    <w:rsid w:val="00962205"/>
    <w:rsid w:val="00B35C53"/>
    <w:rsid w:val="00B75090"/>
    <w:rsid w:val="00C80D6B"/>
    <w:rsid w:val="00C92C5F"/>
    <w:rsid w:val="00D0137B"/>
    <w:rsid w:val="00ED652F"/>
    <w:rsid w:val="00EE0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2D5C5"/>
  <w15:chartTrackingRefBased/>
  <w15:docId w15:val="{7BB4E96F-060E-4FBB-B4BA-F932002FB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703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703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703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703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703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703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703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703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703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703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703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703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7030C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7030C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7030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7030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7030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7030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703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703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703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703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703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7030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7030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7030C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703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7030C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67030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406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genet bernard</dc:creator>
  <cp:keywords/>
  <dc:description/>
  <cp:lastModifiedBy>genet bernard</cp:lastModifiedBy>
  <cp:revision>3</cp:revision>
  <dcterms:created xsi:type="dcterms:W3CDTF">2026-09-03T15:52:00Z</dcterms:created>
  <dcterms:modified xsi:type="dcterms:W3CDTF">2026-09-03T16:13:00Z</dcterms:modified>
</cp:coreProperties>
</file>