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0A78" w14:textId="77777777" w:rsidR="007C7B73" w:rsidRPr="007C7B73" w:rsidRDefault="007C7B73" w:rsidP="007C7B73">
      <w:pPr>
        <w:spacing w:before="100" w:beforeAutospacing="1" w:after="100" w:afterAutospacing="1"/>
        <w:jc w:val="center"/>
        <w:rPr>
          <w:rFonts w:ascii="Bodoni MT" w:eastAsia="Times New Roman" w:hAnsi="Bodoni MT"/>
          <w:sz w:val="36"/>
          <w:szCs w:val="36"/>
        </w:rPr>
      </w:pPr>
      <w:proofErr w:type="spellStart"/>
      <w:proofErr w:type="gramStart"/>
      <w:r w:rsidRPr="007C7B73">
        <w:rPr>
          <w:rFonts w:ascii="Bodoni MT" w:eastAsia="Times New Roman" w:hAnsi="Bodoni MT"/>
          <w:b/>
          <w:bCs/>
          <w:color w:val="0B66FD"/>
          <w:sz w:val="36"/>
          <w:szCs w:val="36"/>
        </w:rPr>
        <w:t>comaguer</w:t>
      </w:r>
      <w:proofErr w:type="spellEnd"/>
      <w:proofErr w:type="gramEnd"/>
    </w:p>
    <w:p w14:paraId="500D4DFF" w14:textId="54082851" w:rsidR="007C7B73" w:rsidRPr="007C7B73" w:rsidRDefault="007C7B73" w:rsidP="007C7B73">
      <w:pPr>
        <w:spacing w:before="100" w:beforeAutospacing="1" w:after="100" w:afterAutospacing="1"/>
        <w:jc w:val="center"/>
        <w:rPr>
          <w:rFonts w:ascii="Bodoni MT" w:eastAsia="Times New Roman" w:hAnsi="Bodoni MT"/>
          <w:sz w:val="48"/>
          <w:szCs w:val="48"/>
        </w:rPr>
      </w:pPr>
      <w:r w:rsidRPr="007C7B73">
        <w:rPr>
          <w:rFonts w:ascii="Bodoni MT" w:eastAsia="Times New Roman" w:hAnsi="Bodoni MT"/>
          <w:b/>
          <w:bCs/>
          <w:color w:val="0B66FD"/>
          <w:sz w:val="48"/>
          <w:szCs w:val="48"/>
        </w:rPr>
        <w:t>Bulletin 672</w:t>
      </w:r>
    </w:p>
    <w:p w14:paraId="29761684" w14:textId="13D4C485" w:rsidR="007C7B73" w:rsidRPr="007C7B73" w:rsidRDefault="007C7B73" w:rsidP="007C7B73">
      <w:pPr>
        <w:spacing w:before="100" w:beforeAutospacing="1" w:after="100" w:afterAutospacing="1"/>
        <w:jc w:val="center"/>
        <w:rPr>
          <w:rFonts w:ascii="Bodoni MT" w:eastAsia="Times New Roman" w:hAnsi="Bodoni MT"/>
          <w:b/>
          <w:bCs/>
          <w:color w:val="0B66FD"/>
          <w:sz w:val="36"/>
          <w:szCs w:val="36"/>
        </w:rPr>
      </w:pPr>
      <w:r w:rsidRPr="007C7B73">
        <w:rPr>
          <w:rFonts w:ascii="Bodoni MT" w:eastAsia="Times New Roman" w:hAnsi="Bodoni MT"/>
          <w:b/>
          <w:bCs/>
          <w:color w:val="0B66FD"/>
          <w:sz w:val="36"/>
          <w:szCs w:val="36"/>
        </w:rPr>
        <w:t>03.04.2026</w:t>
      </w:r>
    </w:p>
    <w:p w14:paraId="3CE364B3" w14:textId="5C3E4CE3" w:rsidR="007C7B73" w:rsidRDefault="007C7B73" w:rsidP="00F3214B">
      <w:pPr>
        <w:jc w:val="center"/>
        <w:rPr>
          <w:rFonts w:ascii="Bodoni MT" w:hAnsi="Bodoni MT"/>
          <w:sz w:val="44"/>
          <w:szCs w:val="44"/>
        </w:rPr>
      </w:pPr>
      <w:r>
        <w:rPr>
          <w:rFonts w:ascii="Bodoni MT" w:hAnsi="Bodoni MT"/>
          <w:sz w:val="44"/>
          <w:szCs w:val="44"/>
        </w:rPr>
        <w:t>***</w:t>
      </w:r>
    </w:p>
    <w:p w14:paraId="74657614" w14:textId="568D5DAD" w:rsidR="00040194" w:rsidRPr="007C7B73" w:rsidRDefault="007C7B73" w:rsidP="007C7B73">
      <w:pPr>
        <w:jc w:val="center"/>
        <w:rPr>
          <w:rFonts w:ascii="Bodoni MT" w:hAnsi="Bodoni MT"/>
          <w:sz w:val="40"/>
          <w:szCs w:val="40"/>
        </w:rPr>
      </w:pPr>
      <w:r w:rsidRPr="007C7B73">
        <w:rPr>
          <w:rFonts w:ascii="Bodoni MT" w:hAnsi="Bodoni MT"/>
          <w:sz w:val="40"/>
          <w:szCs w:val="40"/>
        </w:rPr>
        <w:t xml:space="preserve">LE  </w:t>
      </w:r>
      <w:r w:rsidR="006032DD" w:rsidRPr="007C7B73">
        <w:rPr>
          <w:rFonts w:ascii="Bodoni MT" w:hAnsi="Bodoni MT"/>
          <w:sz w:val="40"/>
          <w:szCs w:val="40"/>
        </w:rPr>
        <w:t>TUKMENISTAN</w:t>
      </w:r>
      <w:r w:rsidRPr="007C7B73">
        <w:rPr>
          <w:rFonts w:ascii="Bodoni MT" w:hAnsi="Bodoni MT"/>
          <w:sz w:val="40"/>
          <w:szCs w:val="40"/>
        </w:rPr>
        <w:t xml:space="preserve"> ET SON GAZ</w:t>
      </w:r>
    </w:p>
    <w:p w14:paraId="736FDEAA" w14:textId="61247070" w:rsidR="006032DD" w:rsidRPr="00090DC3" w:rsidRDefault="006032DD" w:rsidP="00F3214B">
      <w:pPr>
        <w:jc w:val="both"/>
        <w:rPr>
          <w:rFonts w:ascii="Bodoni MT" w:hAnsi="Bodoni MT"/>
          <w:sz w:val="24"/>
          <w:szCs w:val="24"/>
        </w:rPr>
      </w:pPr>
      <w:r w:rsidRPr="00090DC3">
        <w:rPr>
          <w:rFonts w:ascii="Bodoni MT" w:hAnsi="Bodoni MT"/>
          <w:sz w:val="24"/>
          <w:szCs w:val="24"/>
        </w:rPr>
        <w:t>Dans l</w:t>
      </w:r>
      <w:r w:rsidR="00B56A4B">
        <w:rPr>
          <w:rFonts w:ascii="Bodoni MT" w:hAnsi="Bodoni MT"/>
          <w:sz w:val="24"/>
          <w:szCs w:val="24"/>
        </w:rPr>
        <w:t xml:space="preserve">a «  </w:t>
      </w:r>
      <w:r w:rsidRPr="00090DC3">
        <w:rPr>
          <w:rFonts w:ascii="Bodoni MT" w:hAnsi="Bodoni MT"/>
          <w:sz w:val="24"/>
          <w:szCs w:val="24"/>
        </w:rPr>
        <w:t>Ceinture et la Route</w:t>
      </w:r>
      <w:r w:rsidR="00B56A4B">
        <w:rPr>
          <w:rFonts w:ascii="Bodoni MT" w:hAnsi="Bodoni MT"/>
          <w:sz w:val="24"/>
          <w:szCs w:val="24"/>
        </w:rPr>
        <w:t> »</w:t>
      </w:r>
      <w:r w:rsidRPr="00090DC3">
        <w:rPr>
          <w:rFonts w:ascii="Bodoni MT" w:hAnsi="Bodoni MT"/>
          <w:sz w:val="24"/>
          <w:szCs w:val="24"/>
        </w:rPr>
        <w:t xml:space="preserve"> il ne faut  jamais oublier et la crise récente vient d’en apporter une démonstration flagrante que l</w:t>
      </w:r>
      <w:r w:rsidR="00D07DD5">
        <w:rPr>
          <w:rFonts w:ascii="Bodoni MT" w:hAnsi="Bodoni MT"/>
          <w:sz w:val="24"/>
          <w:szCs w:val="24"/>
        </w:rPr>
        <w:t>a</w:t>
      </w:r>
      <w:r w:rsidRPr="00090DC3">
        <w:rPr>
          <w:rFonts w:ascii="Bodoni MT" w:hAnsi="Bodoni MT"/>
          <w:sz w:val="24"/>
          <w:szCs w:val="24"/>
        </w:rPr>
        <w:t xml:space="preserve"> Ceinture : la voie maritime est volatile</w:t>
      </w:r>
      <w:r w:rsidR="00090DC3" w:rsidRPr="00090DC3">
        <w:rPr>
          <w:rFonts w:ascii="Bodoni MT" w:hAnsi="Bodoni MT"/>
          <w:sz w:val="24"/>
          <w:szCs w:val="24"/>
        </w:rPr>
        <w:t>,</w:t>
      </w:r>
      <w:r w:rsidRPr="00090DC3">
        <w:rPr>
          <w:rFonts w:ascii="Bodoni MT" w:hAnsi="Bodoni MT"/>
          <w:sz w:val="24"/>
          <w:szCs w:val="24"/>
        </w:rPr>
        <w:t xml:space="preserve"> à la merci du blocage d’un détroit et que sur cette voie l’US NAVY n’a </w:t>
      </w:r>
      <w:r w:rsidR="00B45C1D" w:rsidRPr="00090DC3">
        <w:rPr>
          <w:rFonts w:ascii="Bodoni MT" w:hAnsi="Bodoni MT"/>
          <w:sz w:val="24"/>
          <w:szCs w:val="24"/>
        </w:rPr>
        <w:t xml:space="preserve">aujourd’hui </w:t>
      </w:r>
      <w:r w:rsidRPr="00090DC3">
        <w:rPr>
          <w:rFonts w:ascii="Bodoni MT" w:hAnsi="Bodoni MT"/>
          <w:sz w:val="24"/>
          <w:szCs w:val="24"/>
        </w:rPr>
        <w:t>pas de rival.</w:t>
      </w:r>
    </w:p>
    <w:p w14:paraId="25BE1446" w14:textId="32B48D4D" w:rsidR="006032DD" w:rsidRPr="00090DC3" w:rsidRDefault="006032DD" w:rsidP="00F3214B">
      <w:pPr>
        <w:jc w:val="both"/>
        <w:rPr>
          <w:rFonts w:ascii="Bodoni MT" w:hAnsi="Bodoni MT"/>
          <w:b/>
          <w:bCs/>
          <w:sz w:val="24"/>
          <w:szCs w:val="24"/>
        </w:rPr>
      </w:pPr>
      <w:r w:rsidRPr="00090DC3">
        <w:rPr>
          <w:rFonts w:ascii="Bodoni MT" w:hAnsi="Bodoni MT"/>
          <w:sz w:val="24"/>
          <w:szCs w:val="24"/>
        </w:rPr>
        <w:t>Cette fragilité est bien connue de la Chine et elle vient de montrer</w:t>
      </w:r>
      <w:r w:rsidR="00B45C1D" w:rsidRPr="00090DC3">
        <w:rPr>
          <w:rFonts w:ascii="Bodoni MT" w:hAnsi="Bodoni MT"/>
          <w:sz w:val="24"/>
          <w:szCs w:val="24"/>
        </w:rPr>
        <w:t xml:space="preserve"> </w:t>
      </w:r>
      <w:r w:rsidRPr="00090DC3">
        <w:rPr>
          <w:rFonts w:ascii="Bodoni MT" w:hAnsi="Bodoni MT"/>
          <w:sz w:val="24"/>
          <w:szCs w:val="24"/>
        </w:rPr>
        <w:t xml:space="preserve">au milieu de la guerre de Trump et Netanyahou  toute l’importance qu’elle y </w:t>
      </w:r>
      <w:r w:rsidR="00306737" w:rsidRPr="00090DC3">
        <w:rPr>
          <w:rFonts w:ascii="Bodoni MT" w:hAnsi="Bodoni MT"/>
          <w:sz w:val="24"/>
          <w:szCs w:val="24"/>
        </w:rPr>
        <w:t>accorde.</w:t>
      </w:r>
      <w:r w:rsidRPr="00090DC3">
        <w:rPr>
          <w:rFonts w:ascii="Bodoni MT" w:hAnsi="Bodoni MT"/>
          <w:sz w:val="24"/>
          <w:szCs w:val="24"/>
        </w:rPr>
        <w:t xml:space="preserve"> Cela s’est fait presque sans bruit et il nous a été difficile  de trouver des informations qui </w:t>
      </w:r>
      <w:r w:rsidR="00306737" w:rsidRPr="00090DC3">
        <w:rPr>
          <w:rFonts w:ascii="Bodoni MT" w:hAnsi="Bodoni MT"/>
          <w:sz w:val="24"/>
          <w:szCs w:val="24"/>
        </w:rPr>
        <w:t>permettent</w:t>
      </w:r>
      <w:r w:rsidRPr="00090DC3">
        <w:rPr>
          <w:rFonts w:ascii="Bodoni MT" w:hAnsi="Bodoni MT"/>
          <w:sz w:val="24"/>
          <w:szCs w:val="24"/>
        </w:rPr>
        <w:t xml:space="preserve"> au moins de recouper, de donner de justes proportions à l’énorme nouvelle qu</w:t>
      </w:r>
      <w:r w:rsidR="00090DC3" w:rsidRPr="00090DC3">
        <w:rPr>
          <w:rFonts w:ascii="Bodoni MT" w:hAnsi="Bodoni MT"/>
          <w:sz w:val="24"/>
          <w:szCs w:val="24"/>
        </w:rPr>
        <w:t>i</w:t>
      </w:r>
      <w:r w:rsidRPr="00090DC3">
        <w:rPr>
          <w:rFonts w:ascii="Bodoni MT" w:hAnsi="Bodoni MT"/>
          <w:sz w:val="24"/>
          <w:szCs w:val="24"/>
        </w:rPr>
        <w:t xml:space="preserve"> </w:t>
      </w:r>
      <w:r w:rsidR="00090DC3" w:rsidRPr="00090DC3">
        <w:rPr>
          <w:rFonts w:ascii="Bodoni MT" w:hAnsi="Bodoni MT"/>
          <w:sz w:val="24"/>
          <w:szCs w:val="24"/>
        </w:rPr>
        <w:t xml:space="preserve">pourrait </w:t>
      </w:r>
      <w:r w:rsidRPr="00090DC3">
        <w:rPr>
          <w:rFonts w:ascii="Bodoni MT" w:hAnsi="Bodoni MT"/>
          <w:sz w:val="24"/>
          <w:szCs w:val="24"/>
        </w:rPr>
        <w:t>de façon tr</w:t>
      </w:r>
      <w:r w:rsidR="00F3214B" w:rsidRPr="00090DC3">
        <w:rPr>
          <w:rFonts w:ascii="Bodoni MT" w:hAnsi="Bodoni MT"/>
          <w:sz w:val="24"/>
          <w:szCs w:val="24"/>
        </w:rPr>
        <w:t>ès</w:t>
      </w:r>
      <w:r w:rsidRPr="00090DC3">
        <w:rPr>
          <w:rFonts w:ascii="Bodoni MT" w:hAnsi="Bodoni MT"/>
          <w:sz w:val="24"/>
          <w:szCs w:val="24"/>
        </w:rPr>
        <w:t xml:space="preserve"> journalistique</w:t>
      </w:r>
      <w:r w:rsidR="00090DC3" w:rsidRPr="00090DC3">
        <w:rPr>
          <w:rFonts w:ascii="Bodoni MT" w:hAnsi="Bodoni MT"/>
          <w:sz w:val="24"/>
          <w:szCs w:val="24"/>
        </w:rPr>
        <w:t xml:space="preserve"> occidentale </w:t>
      </w:r>
      <w:r w:rsidRPr="00090DC3">
        <w:rPr>
          <w:rFonts w:ascii="Bodoni MT" w:hAnsi="Bodoni MT"/>
          <w:sz w:val="24"/>
          <w:szCs w:val="24"/>
        </w:rPr>
        <w:t xml:space="preserve"> </w:t>
      </w:r>
      <w:r w:rsidR="00090DC3" w:rsidRPr="00090DC3">
        <w:rPr>
          <w:rFonts w:ascii="Bodoni MT" w:hAnsi="Bodoni MT"/>
          <w:sz w:val="24"/>
          <w:szCs w:val="24"/>
        </w:rPr>
        <w:t>être résumée ainsi</w:t>
      </w:r>
    </w:p>
    <w:p w14:paraId="081C864B" w14:textId="77777777" w:rsidR="006032DD" w:rsidRDefault="006032DD" w:rsidP="00F3214B">
      <w:pPr>
        <w:jc w:val="center"/>
        <w:rPr>
          <w:rFonts w:ascii="Bodoni MT" w:hAnsi="Bodoni MT"/>
          <w:b/>
          <w:bCs/>
        </w:rPr>
      </w:pPr>
      <w:r w:rsidRPr="00F3214B">
        <w:rPr>
          <w:rFonts w:ascii="Bodoni MT" w:hAnsi="Bodoni MT"/>
          <w:b/>
          <w:bCs/>
        </w:rPr>
        <w:t>LA CHINE A PRIS LE CONTROLE DU GAZ NATUREL DU TURKMENISTAN</w:t>
      </w:r>
    </w:p>
    <w:p w14:paraId="2DCF5D67" w14:textId="0E5BC200" w:rsidR="007C7B73" w:rsidRPr="00F3214B" w:rsidRDefault="007C7B73" w:rsidP="00F3214B">
      <w:pPr>
        <w:jc w:val="center"/>
        <w:rPr>
          <w:rFonts w:ascii="Bodoni MT" w:hAnsi="Bodoni MT"/>
          <w:b/>
          <w:bCs/>
        </w:rPr>
      </w:pPr>
      <w:r>
        <w:rPr>
          <w:rFonts w:ascii="Bodoni MT" w:hAnsi="Bodoni MT"/>
          <w:b/>
          <w:bCs/>
        </w:rPr>
        <w:t>***</w:t>
      </w:r>
    </w:p>
    <w:p w14:paraId="3558BE69" w14:textId="59424FFD" w:rsidR="007C7B73" w:rsidRPr="007C7B73" w:rsidRDefault="007C7B73" w:rsidP="007C7B73">
      <w:pPr>
        <w:rPr>
          <w:rFonts w:ascii="Bodoni MT" w:hAnsi="Bodoni MT"/>
          <w:sz w:val="28"/>
          <w:szCs w:val="28"/>
        </w:rPr>
      </w:pPr>
      <w:r w:rsidRPr="007C7B73">
        <w:rPr>
          <w:rFonts w:ascii="Bodoni MT" w:hAnsi="Bodoni MT"/>
          <w:sz w:val="28"/>
          <w:szCs w:val="28"/>
        </w:rPr>
        <w:t xml:space="preserve">Soyons plus </w:t>
      </w:r>
      <w:r w:rsidR="000342C8">
        <w:rPr>
          <w:rFonts w:ascii="Bodoni MT" w:hAnsi="Bodoni MT"/>
          <w:sz w:val="28"/>
          <w:szCs w:val="28"/>
        </w:rPr>
        <w:t>précis</w:t>
      </w:r>
    </w:p>
    <w:p w14:paraId="49589BF3" w14:textId="43F64941" w:rsidR="0059005E" w:rsidRPr="00F3214B" w:rsidRDefault="007C7B73" w:rsidP="00F3214B">
      <w:pPr>
        <w:jc w:val="both"/>
        <w:rPr>
          <w:rFonts w:ascii="Bodoni MT" w:hAnsi="Bodoni MT"/>
          <w:sz w:val="28"/>
          <w:szCs w:val="28"/>
          <w:u w:val="single"/>
        </w:rPr>
      </w:pPr>
      <w:r>
        <w:rPr>
          <w:rFonts w:ascii="Bodoni MT" w:hAnsi="Bodoni MT"/>
          <w:sz w:val="28"/>
          <w:szCs w:val="28"/>
          <w:u w:val="single"/>
        </w:rPr>
        <w:t xml:space="preserve"> 1-</w:t>
      </w:r>
      <w:r w:rsidR="00B45C1D" w:rsidRPr="00F3214B">
        <w:rPr>
          <w:rFonts w:ascii="Bodoni MT" w:hAnsi="Bodoni MT"/>
          <w:sz w:val="28"/>
          <w:szCs w:val="28"/>
          <w:u w:val="single"/>
        </w:rPr>
        <w:t xml:space="preserve">Pour commencer </w:t>
      </w:r>
      <w:r w:rsidR="0015232A">
        <w:rPr>
          <w:rFonts w:ascii="Bodoni MT" w:hAnsi="Bodoni MT"/>
          <w:sz w:val="28"/>
          <w:szCs w:val="28"/>
          <w:u w:val="single"/>
        </w:rPr>
        <w:t>u</w:t>
      </w:r>
      <w:r w:rsidR="0059005E" w:rsidRPr="00F3214B">
        <w:rPr>
          <w:rFonts w:ascii="Bodoni MT" w:hAnsi="Bodoni MT"/>
          <w:sz w:val="28"/>
          <w:szCs w:val="28"/>
          <w:u w:val="single"/>
        </w:rPr>
        <w:t xml:space="preserve">n croquis du </w:t>
      </w:r>
      <w:r w:rsidR="00306737" w:rsidRPr="00F3214B">
        <w:rPr>
          <w:rFonts w:ascii="Bodoni MT" w:hAnsi="Bodoni MT"/>
          <w:sz w:val="28"/>
          <w:szCs w:val="28"/>
          <w:u w:val="single"/>
        </w:rPr>
        <w:t>Turkménistan</w:t>
      </w:r>
      <w:r w:rsidR="0059005E" w:rsidRPr="00F3214B">
        <w:rPr>
          <w:rFonts w:ascii="Bodoni MT" w:hAnsi="Bodoni MT"/>
          <w:sz w:val="28"/>
          <w:szCs w:val="28"/>
          <w:u w:val="single"/>
        </w:rPr>
        <w:t xml:space="preserve"> </w:t>
      </w:r>
    </w:p>
    <w:p w14:paraId="7271732C" w14:textId="4D918DFC" w:rsidR="0059005E" w:rsidRPr="00090DC3" w:rsidRDefault="0059005E" w:rsidP="00F3214B">
      <w:pPr>
        <w:jc w:val="both"/>
        <w:rPr>
          <w:rFonts w:ascii="Bodoni MT" w:hAnsi="Bodoni MT"/>
          <w:sz w:val="24"/>
          <w:szCs w:val="24"/>
        </w:rPr>
      </w:pPr>
      <w:r w:rsidRPr="00090DC3">
        <w:rPr>
          <w:rFonts w:ascii="Bodoni MT" w:hAnsi="Bodoni MT"/>
          <w:sz w:val="24"/>
          <w:szCs w:val="24"/>
        </w:rPr>
        <w:t xml:space="preserve">Pays de 7 millions d’habitants où vit la </w:t>
      </w:r>
      <w:r w:rsidR="00306737" w:rsidRPr="00090DC3">
        <w:rPr>
          <w:rFonts w:ascii="Bodoni MT" w:hAnsi="Bodoni MT"/>
          <w:sz w:val="24"/>
          <w:szCs w:val="24"/>
        </w:rPr>
        <w:t>majorité</w:t>
      </w:r>
      <w:r w:rsidRPr="00090DC3">
        <w:rPr>
          <w:rFonts w:ascii="Bodoni MT" w:hAnsi="Bodoni MT"/>
          <w:sz w:val="24"/>
          <w:szCs w:val="24"/>
        </w:rPr>
        <w:t xml:space="preserve"> du peuple turkmène</w:t>
      </w:r>
      <w:r w:rsidR="00F3214B" w:rsidRPr="00090DC3">
        <w:rPr>
          <w:rFonts w:ascii="Bodoni MT" w:hAnsi="Bodoni MT"/>
          <w:sz w:val="24"/>
          <w:szCs w:val="24"/>
        </w:rPr>
        <w:t xml:space="preserve">. </w:t>
      </w:r>
      <w:r w:rsidRPr="00090DC3">
        <w:rPr>
          <w:rFonts w:ascii="Bodoni MT" w:hAnsi="Bodoni MT"/>
          <w:sz w:val="24"/>
          <w:szCs w:val="24"/>
        </w:rPr>
        <w:t>Pays aride et même désertique dans sa partie centrale</w:t>
      </w:r>
    </w:p>
    <w:p w14:paraId="055C45B7" w14:textId="77777777" w:rsidR="0059005E" w:rsidRPr="00090DC3" w:rsidRDefault="0059005E" w:rsidP="00F3214B">
      <w:pPr>
        <w:jc w:val="both"/>
        <w:rPr>
          <w:rFonts w:ascii="Bodoni MT" w:hAnsi="Bodoni MT"/>
          <w:sz w:val="24"/>
          <w:szCs w:val="24"/>
        </w:rPr>
      </w:pPr>
      <w:r w:rsidRPr="00090DC3">
        <w:rPr>
          <w:rFonts w:ascii="Bodoni MT" w:hAnsi="Bodoni MT"/>
          <w:sz w:val="24"/>
          <w:szCs w:val="24"/>
        </w:rPr>
        <w:t>Ancienne république soviétique qui se tient depuis la disparition de l’URSS à l’écart de tout accord régional qu’il soit politique, économique ou autre. Formellement membre de la CEI (communauté des Etats Indépendants) mais sans avoir signé sa charte, membre de l’ONU.</w:t>
      </w:r>
    </w:p>
    <w:p w14:paraId="3CEFF69B" w14:textId="51961A1E" w:rsidR="00306737" w:rsidRPr="00090DC3" w:rsidRDefault="0059005E" w:rsidP="00F3214B">
      <w:pPr>
        <w:jc w:val="both"/>
        <w:rPr>
          <w:rFonts w:ascii="Bodoni MT" w:hAnsi="Bodoni MT"/>
          <w:sz w:val="24"/>
          <w:szCs w:val="24"/>
        </w:rPr>
      </w:pPr>
      <w:r w:rsidRPr="00090DC3">
        <w:rPr>
          <w:rFonts w:ascii="Bodoni MT" w:hAnsi="Bodoni MT"/>
          <w:sz w:val="24"/>
          <w:szCs w:val="24"/>
        </w:rPr>
        <w:t>Pays dirigé depuis 20 ans par un personnage qui sait qu’il est à la tête d’un trésor</w:t>
      </w:r>
      <w:r w:rsidR="00F3214B" w:rsidRPr="00090DC3">
        <w:rPr>
          <w:rFonts w:ascii="Bodoni MT" w:hAnsi="Bodoni MT"/>
          <w:sz w:val="24"/>
          <w:szCs w:val="24"/>
        </w:rPr>
        <w:t xml:space="preserve"> : </w:t>
      </w:r>
      <w:r w:rsidRPr="00090DC3">
        <w:rPr>
          <w:rFonts w:ascii="Bodoni MT" w:hAnsi="Bodoni MT"/>
          <w:sz w:val="24"/>
          <w:szCs w:val="24"/>
        </w:rPr>
        <w:t>les 3° réserves mondiales de gaz naturel</w:t>
      </w:r>
      <w:r w:rsidR="00F3214B" w:rsidRPr="00090DC3">
        <w:rPr>
          <w:rFonts w:ascii="Bodoni MT" w:hAnsi="Bodoni MT"/>
          <w:sz w:val="24"/>
          <w:szCs w:val="24"/>
        </w:rPr>
        <w:t>,</w:t>
      </w:r>
      <w:r w:rsidRPr="00090DC3">
        <w:rPr>
          <w:rFonts w:ascii="Bodoni MT" w:hAnsi="Bodoni MT"/>
          <w:sz w:val="24"/>
          <w:szCs w:val="24"/>
        </w:rPr>
        <w:t xml:space="preserve"> que ce trésor lui permet d’assurer à sa population un très bon niveau de vie </w:t>
      </w:r>
      <w:r w:rsidR="00306737" w:rsidRPr="00090DC3">
        <w:rPr>
          <w:rFonts w:ascii="Bodoni MT" w:hAnsi="Bodoni MT"/>
          <w:sz w:val="24"/>
          <w:szCs w:val="24"/>
        </w:rPr>
        <w:t xml:space="preserve">et </w:t>
      </w:r>
      <w:r w:rsidRPr="00090DC3">
        <w:rPr>
          <w:rFonts w:ascii="Bodoni MT" w:hAnsi="Bodoni MT"/>
          <w:sz w:val="24"/>
          <w:szCs w:val="24"/>
        </w:rPr>
        <w:t>qu</w:t>
      </w:r>
      <w:r w:rsidR="00306737" w:rsidRPr="00090DC3">
        <w:rPr>
          <w:rFonts w:ascii="Bodoni MT" w:hAnsi="Bodoni MT"/>
          <w:sz w:val="24"/>
          <w:szCs w:val="24"/>
        </w:rPr>
        <w:t>’il n’a pas besoin de s’endetter.</w:t>
      </w:r>
      <w:r w:rsidR="00F3214B" w:rsidRPr="00090DC3">
        <w:rPr>
          <w:rFonts w:ascii="Bodoni MT" w:hAnsi="Bodoni MT"/>
          <w:sz w:val="24"/>
          <w:szCs w:val="24"/>
        </w:rPr>
        <w:t xml:space="preserve"> </w:t>
      </w:r>
      <w:r w:rsidR="00306737" w:rsidRPr="00090DC3">
        <w:rPr>
          <w:rFonts w:ascii="Bodoni MT" w:hAnsi="Bodoni MT"/>
          <w:sz w:val="24"/>
          <w:szCs w:val="24"/>
        </w:rPr>
        <w:t>Cette situation fait d</w:t>
      </w:r>
      <w:r w:rsidR="00283383" w:rsidRPr="00090DC3">
        <w:rPr>
          <w:rFonts w:ascii="Bodoni MT" w:hAnsi="Bodoni MT"/>
          <w:sz w:val="24"/>
          <w:szCs w:val="24"/>
        </w:rPr>
        <w:t>e</w:t>
      </w:r>
      <w:r w:rsidR="00306737" w:rsidRPr="00090DC3">
        <w:rPr>
          <w:rFonts w:ascii="Bodoni MT" w:hAnsi="Bodoni MT"/>
          <w:sz w:val="24"/>
          <w:szCs w:val="24"/>
        </w:rPr>
        <w:t xml:space="preserve"> Gur</w:t>
      </w:r>
      <w:r w:rsidR="00B45C1D" w:rsidRPr="00090DC3">
        <w:rPr>
          <w:rFonts w:ascii="Bodoni MT" w:hAnsi="Bodoni MT"/>
          <w:sz w:val="24"/>
          <w:szCs w:val="24"/>
        </w:rPr>
        <w:t>g</w:t>
      </w:r>
      <w:r w:rsidR="00306737" w:rsidRPr="00090DC3">
        <w:rPr>
          <w:rFonts w:ascii="Bodoni MT" w:hAnsi="Bodoni MT"/>
          <w:sz w:val="24"/>
          <w:szCs w:val="24"/>
        </w:rPr>
        <w:t>anbuli Berdibuk</w:t>
      </w:r>
      <w:r w:rsidR="00B45C1D" w:rsidRPr="00090DC3">
        <w:rPr>
          <w:rFonts w:ascii="Bodoni MT" w:hAnsi="Bodoni MT"/>
          <w:sz w:val="24"/>
          <w:szCs w:val="24"/>
        </w:rPr>
        <w:t>h</w:t>
      </w:r>
      <w:r w:rsidR="00306737" w:rsidRPr="00090DC3">
        <w:rPr>
          <w:rFonts w:ascii="Bodoni MT" w:hAnsi="Bodoni MT"/>
          <w:sz w:val="24"/>
          <w:szCs w:val="24"/>
        </w:rPr>
        <w:t>amedov le président un personnage discret sur la scène internationale dans une région du monde assez agitée</w:t>
      </w:r>
      <w:r w:rsidR="00B45C1D" w:rsidRPr="00090DC3">
        <w:rPr>
          <w:rFonts w:ascii="Bodoni MT" w:hAnsi="Bodoni MT"/>
          <w:sz w:val="24"/>
          <w:szCs w:val="24"/>
        </w:rPr>
        <w:t>.</w:t>
      </w:r>
      <w:r w:rsidR="00306737" w:rsidRPr="00090DC3">
        <w:rPr>
          <w:rFonts w:ascii="Bodoni MT" w:hAnsi="Bodoni MT"/>
          <w:sz w:val="24"/>
          <w:szCs w:val="24"/>
        </w:rPr>
        <w:t xml:space="preserve"> </w:t>
      </w:r>
    </w:p>
    <w:p w14:paraId="5CD47C7C" w14:textId="70A0A3F9" w:rsidR="00306737" w:rsidRPr="00090DC3" w:rsidRDefault="00306737" w:rsidP="00F3214B">
      <w:pPr>
        <w:jc w:val="both"/>
        <w:rPr>
          <w:rFonts w:ascii="Bodoni MT" w:hAnsi="Bodoni MT"/>
          <w:sz w:val="24"/>
          <w:szCs w:val="24"/>
        </w:rPr>
      </w:pPr>
      <w:r w:rsidRPr="00090DC3">
        <w:rPr>
          <w:rFonts w:ascii="Bodoni MT" w:hAnsi="Bodoni MT"/>
          <w:sz w:val="24"/>
          <w:szCs w:val="24"/>
        </w:rPr>
        <w:t xml:space="preserve"> Être frontalier de l’Iran, riverain de la Mer Caspienne partagée avec les autres riverains et leurs intérêts propres : Russie, Azerbaïdjan, Kazakhstan  être frontalier de l’Afghanistan et ne pas trop subir le contrecoup des crises et des guerres dans ce pays  </w:t>
      </w:r>
      <w:r w:rsidR="00B45C1D" w:rsidRPr="00090DC3">
        <w:rPr>
          <w:rFonts w:ascii="Bodoni MT" w:hAnsi="Bodoni MT"/>
          <w:sz w:val="24"/>
          <w:szCs w:val="24"/>
        </w:rPr>
        <w:t>et en plus être convoité pour ses richesses gazières est un exercice difficile.</w:t>
      </w:r>
    </w:p>
    <w:p w14:paraId="6282E990" w14:textId="759C6D51" w:rsidR="00B45C1D" w:rsidRPr="00F3214B" w:rsidRDefault="007C7B73" w:rsidP="00F3214B">
      <w:pPr>
        <w:jc w:val="both"/>
        <w:rPr>
          <w:rFonts w:ascii="Bodoni MT" w:hAnsi="Bodoni MT"/>
          <w:sz w:val="28"/>
          <w:szCs w:val="28"/>
          <w:u w:val="single"/>
        </w:rPr>
      </w:pPr>
      <w:r>
        <w:rPr>
          <w:rFonts w:ascii="Bodoni MT" w:hAnsi="Bodoni MT"/>
          <w:sz w:val="28"/>
          <w:szCs w:val="28"/>
          <w:u w:val="single"/>
        </w:rPr>
        <w:t>2-</w:t>
      </w:r>
      <w:r w:rsidR="00B45C1D" w:rsidRPr="00F3214B">
        <w:rPr>
          <w:rFonts w:ascii="Bodoni MT" w:hAnsi="Bodoni MT"/>
          <w:sz w:val="28"/>
          <w:szCs w:val="28"/>
          <w:u w:val="single"/>
        </w:rPr>
        <w:t xml:space="preserve"> Les relations entre la Chi</w:t>
      </w:r>
      <w:r>
        <w:rPr>
          <w:rFonts w:ascii="Bodoni MT" w:hAnsi="Bodoni MT"/>
          <w:sz w:val="28"/>
          <w:szCs w:val="28"/>
          <w:u w:val="single"/>
        </w:rPr>
        <w:t xml:space="preserve">ne </w:t>
      </w:r>
      <w:r w:rsidR="00B45C1D" w:rsidRPr="00F3214B">
        <w:rPr>
          <w:rFonts w:ascii="Bodoni MT" w:hAnsi="Bodoni MT"/>
          <w:sz w:val="28"/>
          <w:szCs w:val="28"/>
          <w:u w:val="single"/>
        </w:rPr>
        <w:t xml:space="preserve">et le </w:t>
      </w:r>
      <w:r w:rsidR="00F3214B" w:rsidRPr="00F3214B">
        <w:rPr>
          <w:rFonts w:ascii="Bodoni MT" w:hAnsi="Bodoni MT"/>
          <w:sz w:val="28"/>
          <w:szCs w:val="28"/>
          <w:u w:val="single"/>
        </w:rPr>
        <w:t>Turkménistan</w:t>
      </w:r>
    </w:p>
    <w:p w14:paraId="183C2C6B" w14:textId="14F90FED" w:rsidR="00B45C1D" w:rsidRPr="00090DC3" w:rsidRDefault="00B45C1D" w:rsidP="00F3214B">
      <w:pPr>
        <w:jc w:val="both"/>
        <w:rPr>
          <w:rFonts w:ascii="Bodoni MT" w:hAnsi="Bodoni MT"/>
          <w:sz w:val="24"/>
          <w:szCs w:val="24"/>
        </w:rPr>
      </w:pPr>
      <w:r w:rsidRPr="00090DC3">
        <w:rPr>
          <w:rFonts w:ascii="Bodoni MT" w:hAnsi="Bodoni MT"/>
          <w:sz w:val="24"/>
          <w:szCs w:val="24"/>
        </w:rPr>
        <w:lastRenderedPageBreak/>
        <w:t xml:space="preserve">Elles sont anciennes et stables et la Chine est </w:t>
      </w:r>
      <w:r w:rsidR="00F3214B" w:rsidRPr="00090DC3">
        <w:rPr>
          <w:rFonts w:ascii="Bodoni MT" w:hAnsi="Bodoni MT"/>
          <w:sz w:val="24"/>
          <w:szCs w:val="24"/>
        </w:rPr>
        <w:t xml:space="preserve">déjà </w:t>
      </w:r>
      <w:r w:rsidRPr="00090DC3">
        <w:rPr>
          <w:rFonts w:ascii="Bodoni MT" w:hAnsi="Bodoni MT"/>
          <w:sz w:val="24"/>
          <w:szCs w:val="24"/>
        </w:rPr>
        <w:t xml:space="preserve">aujourd’hui le premier acheteur de gaz turkmène </w:t>
      </w:r>
      <w:r w:rsidR="00B51132" w:rsidRPr="00090DC3">
        <w:rPr>
          <w:rFonts w:ascii="Bodoni MT" w:hAnsi="Bodoni MT"/>
          <w:sz w:val="24"/>
          <w:szCs w:val="24"/>
        </w:rPr>
        <w:t xml:space="preserve">via un </w:t>
      </w:r>
      <w:r w:rsidRPr="00090DC3">
        <w:rPr>
          <w:rFonts w:ascii="Bodoni MT" w:hAnsi="Bodoni MT"/>
          <w:sz w:val="24"/>
          <w:szCs w:val="24"/>
        </w:rPr>
        <w:t xml:space="preserve">réseau de </w:t>
      </w:r>
      <w:r w:rsidR="00B51132" w:rsidRPr="00090DC3">
        <w:rPr>
          <w:rFonts w:ascii="Bodoni MT" w:hAnsi="Bodoni MT"/>
          <w:sz w:val="24"/>
          <w:szCs w:val="24"/>
        </w:rPr>
        <w:t xml:space="preserve">3 </w:t>
      </w:r>
      <w:r w:rsidRPr="00090DC3">
        <w:rPr>
          <w:rFonts w:ascii="Bodoni MT" w:hAnsi="Bodoni MT"/>
          <w:sz w:val="24"/>
          <w:szCs w:val="24"/>
        </w:rPr>
        <w:t xml:space="preserve">gazoducs </w:t>
      </w:r>
      <w:r w:rsidR="00B51132" w:rsidRPr="00090DC3">
        <w:rPr>
          <w:rFonts w:ascii="Bodoni MT" w:hAnsi="Bodoni MT"/>
          <w:sz w:val="24"/>
          <w:szCs w:val="24"/>
        </w:rPr>
        <w:t xml:space="preserve">dits A B et C </w:t>
      </w:r>
      <w:r w:rsidRPr="00090DC3">
        <w:rPr>
          <w:rFonts w:ascii="Bodoni MT" w:hAnsi="Bodoni MT"/>
          <w:sz w:val="24"/>
          <w:szCs w:val="24"/>
        </w:rPr>
        <w:t>conduit</w:t>
      </w:r>
      <w:r w:rsidR="00F3214B" w:rsidRPr="00090DC3">
        <w:rPr>
          <w:rFonts w:ascii="Bodoni MT" w:hAnsi="Bodoni MT"/>
          <w:sz w:val="24"/>
          <w:szCs w:val="24"/>
        </w:rPr>
        <w:t>s</w:t>
      </w:r>
      <w:r w:rsidRPr="00090DC3">
        <w:rPr>
          <w:rFonts w:ascii="Bodoni MT" w:hAnsi="Bodoni MT"/>
          <w:sz w:val="24"/>
          <w:szCs w:val="24"/>
        </w:rPr>
        <w:t xml:space="preserve"> </w:t>
      </w:r>
      <w:r w:rsidR="00B51132" w:rsidRPr="00090DC3">
        <w:rPr>
          <w:rFonts w:ascii="Bodoni MT" w:hAnsi="Bodoni MT"/>
          <w:sz w:val="24"/>
          <w:szCs w:val="24"/>
        </w:rPr>
        <w:t>via l’</w:t>
      </w:r>
      <w:r w:rsidR="00F3214B" w:rsidRPr="00090DC3">
        <w:rPr>
          <w:rFonts w:ascii="Bodoni MT" w:hAnsi="Bodoni MT"/>
          <w:sz w:val="24"/>
          <w:szCs w:val="24"/>
        </w:rPr>
        <w:t>Ouzbékistan</w:t>
      </w:r>
      <w:r w:rsidR="00B51132" w:rsidRPr="00090DC3">
        <w:rPr>
          <w:rFonts w:ascii="Bodoni MT" w:hAnsi="Bodoni MT"/>
          <w:sz w:val="24"/>
          <w:szCs w:val="24"/>
        </w:rPr>
        <w:t xml:space="preserve"> et le Kazakhstan </w:t>
      </w:r>
      <w:r w:rsidRPr="00090DC3">
        <w:rPr>
          <w:rFonts w:ascii="Bodoni MT" w:hAnsi="Bodoni MT"/>
          <w:sz w:val="24"/>
          <w:szCs w:val="24"/>
        </w:rPr>
        <w:t xml:space="preserve"> jusqu’à la frontière occidentale de la Chine et de là à l’intérieur du pays</w:t>
      </w:r>
      <w:r w:rsidR="00B51132" w:rsidRPr="00090DC3">
        <w:rPr>
          <w:rFonts w:ascii="Bodoni MT" w:hAnsi="Bodoni MT"/>
          <w:sz w:val="24"/>
          <w:szCs w:val="24"/>
        </w:rPr>
        <w:t>.  Le trafic atteint 40 Milliards de m3 par an</w:t>
      </w:r>
      <w:r w:rsidR="00F3214B" w:rsidRPr="00090DC3">
        <w:rPr>
          <w:rFonts w:ascii="Bodoni MT" w:hAnsi="Bodoni MT"/>
          <w:sz w:val="24"/>
          <w:szCs w:val="24"/>
        </w:rPr>
        <w:t>.</w:t>
      </w:r>
    </w:p>
    <w:p w14:paraId="29DD3F8D" w14:textId="54BF07AD" w:rsidR="00B45C1D" w:rsidRPr="00090DC3" w:rsidRDefault="00B45C1D" w:rsidP="00F3214B">
      <w:pPr>
        <w:jc w:val="both"/>
        <w:rPr>
          <w:rFonts w:ascii="Bodoni MT" w:hAnsi="Bodoni MT"/>
          <w:sz w:val="24"/>
          <w:szCs w:val="24"/>
        </w:rPr>
      </w:pPr>
      <w:r w:rsidRPr="00090DC3">
        <w:rPr>
          <w:rFonts w:ascii="Bodoni MT" w:hAnsi="Bodoni MT"/>
          <w:sz w:val="24"/>
          <w:szCs w:val="24"/>
        </w:rPr>
        <w:t>Mais un pas d’importance vient d’être franchi</w:t>
      </w:r>
      <w:r w:rsidR="008E3E3C" w:rsidRPr="00090DC3">
        <w:rPr>
          <w:rFonts w:ascii="Bodoni MT" w:hAnsi="Bodoni MT"/>
          <w:sz w:val="24"/>
          <w:szCs w:val="24"/>
        </w:rPr>
        <w:t> :</w:t>
      </w:r>
      <w:r w:rsidRPr="00090DC3">
        <w:rPr>
          <w:rFonts w:ascii="Bodoni MT" w:hAnsi="Bodoni MT"/>
          <w:sz w:val="24"/>
          <w:szCs w:val="24"/>
        </w:rPr>
        <w:t xml:space="preserve">  Il s’agit de la mise en exploitation d</w:t>
      </w:r>
      <w:r w:rsidR="00B51132" w:rsidRPr="00090DC3">
        <w:rPr>
          <w:rFonts w:ascii="Bodoni MT" w:hAnsi="Bodoni MT"/>
          <w:sz w:val="24"/>
          <w:szCs w:val="24"/>
        </w:rPr>
        <w:t>u</w:t>
      </w:r>
      <w:r w:rsidRPr="00090DC3">
        <w:rPr>
          <w:rFonts w:ascii="Bodoni MT" w:hAnsi="Bodoni MT"/>
          <w:sz w:val="24"/>
          <w:szCs w:val="24"/>
        </w:rPr>
        <w:t xml:space="preserve"> nouveau gisement </w:t>
      </w:r>
      <w:r w:rsidR="00B51132" w:rsidRPr="00090DC3">
        <w:rPr>
          <w:rFonts w:ascii="Bodoni MT" w:hAnsi="Bodoni MT"/>
          <w:sz w:val="24"/>
          <w:szCs w:val="24"/>
        </w:rPr>
        <w:t xml:space="preserve">de </w:t>
      </w:r>
      <w:proofErr w:type="spellStart"/>
      <w:r w:rsidR="00B51132" w:rsidRPr="00090DC3">
        <w:rPr>
          <w:rFonts w:ascii="Bodoni MT" w:hAnsi="Bodoni MT"/>
          <w:sz w:val="24"/>
          <w:szCs w:val="24"/>
        </w:rPr>
        <w:t>Galkynysh</w:t>
      </w:r>
      <w:proofErr w:type="spellEnd"/>
      <w:r w:rsidR="00B51132" w:rsidRPr="00090DC3">
        <w:rPr>
          <w:rFonts w:ascii="Bodoni MT" w:hAnsi="Bodoni MT"/>
          <w:sz w:val="24"/>
          <w:szCs w:val="24"/>
        </w:rPr>
        <w:t xml:space="preserve"> </w:t>
      </w:r>
      <w:r w:rsidRPr="00090DC3">
        <w:rPr>
          <w:rFonts w:ascii="Bodoni MT" w:hAnsi="Bodoni MT"/>
          <w:sz w:val="24"/>
          <w:szCs w:val="24"/>
        </w:rPr>
        <w:t>qui s’avère d’ores et déjà être un des plus importants du monde</w:t>
      </w:r>
      <w:r w:rsidR="008E3E3C" w:rsidRPr="00090DC3">
        <w:rPr>
          <w:rFonts w:ascii="Bodoni MT" w:hAnsi="Bodoni MT"/>
          <w:sz w:val="24"/>
          <w:szCs w:val="24"/>
        </w:rPr>
        <w:t>.</w:t>
      </w:r>
      <w:r w:rsidRPr="00090DC3">
        <w:rPr>
          <w:rFonts w:ascii="Bodoni MT" w:hAnsi="Bodoni MT"/>
          <w:sz w:val="24"/>
          <w:szCs w:val="24"/>
        </w:rPr>
        <w:t xml:space="preserve"> </w:t>
      </w:r>
    </w:p>
    <w:p w14:paraId="2E0D7951" w14:textId="53FD7B14" w:rsidR="008E3E3C" w:rsidRPr="00090DC3" w:rsidRDefault="008E3E3C" w:rsidP="00F3214B">
      <w:pPr>
        <w:jc w:val="both"/>
        <w:rPr>
          <w:rFonts w:ascii="Bodoni MT" w:hAnsi="Bodoni MT"/>
          <w:sz w:val="24"/>
          <w:szCs w:val="24"/>
        </w:rPr>
      </w:pPr>
      <w:r w:rsidRPr="00090DC3">
        <w:rPr>
          <w:rFonts w:ascii="Bodoni MT" w:hAnsi="Bodoni MT"/>
          <w:sz w:val="24"/>
          <w:szCs w:val="24"/>
        </w:rPr>
        <w:t xml:space="preserve">Pour ce faire un accord officiel vient d’être passé entre la CNPC la plus importante </w:t>
      </w:r>
      <w:r w:rsidR="00F3214B" w:rsidRPr="00090DC3">
        <w:rPr>
          <w:rFonts w:ascii="Bodoni MT" w:hAnsi="Bodoni MT"/>
          <w:sz w:val="24"/>
          <w:szCs w:val="24"/>
        </w:rPr>
        <w:t>compagnie</w:t>
      </w:r>
      <w:r w:rsidRPr="00090DC3">
        <w:rPr>
          <w:rFonts w:ascii="Bodoni MT" w:hAnsi="Bodoni MT"/>
          <w:sz w:val="24"/>
          <w:szCs w:val="24"/>
        </w:rPr>
        <w:t xml:space="preserve"> pétrolière chinoise et son homologue turkmène </w:t>
      </w:r>
      <w:r w:rsidR="00F3214B" w:rsidRPr="00090DC3">
        <w:rPr>
          <w:rFonts w:ascii="Bodoni MT" w:hAnsi="Bodoni MT"/>
          <w:sz w:val="24"/>
          <w:szCs w:val="24"/>
        </w:rPr>
        <w:t xml:space="preserve"> </w:t>
      </w:r>
      <w:proofErr w:type="spellStart"/>
      <w:r w:rsidR="00F3214B" w:rsidRPr="00090DC3">
        <w:rPr>
          <w:rFonts w:ascii="Bodoni MT" w:hAnsi="Bodoni MT"/>
          <w:sz w:val="24"/>
          <w:szCs w:val="24"/>
        </w:rPr>
        <w:t>Turkmengas</w:t>
      </w:r>
      <w:proofErr w:type="spellEnd"/>
      <w:r w:rsidR="00F3214B" w:rsidRPr="00090DC3">
        <w:rPr>
          <w:rFonts w:ascii="Bodoni MT" w:hAnsi="Bodoni MT"/>
          <w:sz w:val="24"/>
          <w:szCs w:val="24"/>
        </w:rPr>
        <w:t xml:space="preserve"> ,</w:t>
      </w:r>
      <w:r w:rsidR="00090DC3" w:rsidRPr="00090DC3">
        <w:rPr>
          <w:rFonts w:ascii="Bodoni MT" w:hAnsi="Bodoni MT"/>
          <w:sz w:val="24"/>
          <w:szCs w:val="24"/>
        </w:rPr>
        <w:t xml:space="preserve"> </w:t>
      </w:r>
      <w:r w:rsidRPr="00090DC3">
        <w:rPr>
          <w:rFonts w:ascii="Bodoni MT" w:hAnsi="Bodoni MT"/>
          <w:sz w:val="24"/>
          <w:szCs w:val="24"/>
        </w:rPr>
        <w:t>acco</w:t>
      </w:r>
      <w:r w:rsidR="00283383" w:rsidRPr="00090DC3">
        <w:rPr>
          <w:rFonts w:ascii="Bodoni MT" w:hAnsi="Bodoni MT"/>
          <w:sz w:val="24"/>
          <w:szCs w:val="24"/>
        </w:rPr>
        <w:t>rd</w:t>
      </w:r>
      <w:r w:rsidRPr="00090DC3">
        <w:rPr>
          <w:rFonts w:ascii="Bodoni MT" w:hAnsi="Bodoni MT"/>
          <w:sz w:val="24"/>
          <w:szCs w:val="24"/>
        </w:rPr>
        <w:t xml:space="preserve"> validé au </w:t>
      </w:r>
      <w:r w:rsidR="00F3214B" w:rsidRPr="00090DC3">
        <w:rPr>
          <w:rFonts w:ascii="Bodoni MT" w:hAnsi="Bodoni MT"/>
          <w:sz w:val="24"/>
          <w:szCs w:val="24"/>
        </w:rPr>
        <w:t>plus</w:t>
      </w:r>
      <w:r w:rsidRPr="00090DC3">
        <w:rPr>
          <w:rFonts w:ascii="Bodoni MT" w:hAnsi="Bodoni MT"/>
          <w:sz w:val="24"/>
          <w:szCs w:val="24"/>
        </w:rPr>
        <w:t xml:space="preserve"> haut niveau à l’occasion de la réception officielle du Président turkmène par le Président chinois à Pékin entre le 15 et le17 Mars.</w:t>
      </w:r>
    </w:p>
    <w:p w14:paraId="79299CF1" w14:textId="6846E1DF" w:rsidR="008E3E3C" w:rsidRPr="00090DC3" w:rsidRDefault="008E3E3C" w:rsidP="00F3214B">
      <w:pPr>
        <w:jc w:val="both"/>
        <w:rPr>
          <w:rFonts w:ascii="Bodoni MT" w:hAnsi="Bodoni MT"/>
          <w:sz w:val="24"/>
          <w:szCs w:val="24"/>
        </w:rPr>
      </w:pPr>
      <w:r w:rsidRPr="00090DC3">
        <w:rPr>
          <w:rFonts w:ascii="Bodoni MT" w:hAnsi="Bodoni MT"/>
          <w:sz w:val="24"/>
          <w:szCs w:val="24"/>
        </w:rPr>
        <w:t xml:space="preserve">Cet accord innove par rapport aux précédents c’est-à-dire que le </w:t>
      </w:r>
      <w:r w:rsidR="00F3214B" w:rsidRPr="00090DC3">
        <w:rPr>
          <w:rFonts w:ascii="Bodoni MT" w:hAnsi="Bodoni MT"/>
          <w:sz w:val="24"/>
          <w:szCs w:val="24"/>
        </w:rPr>
        <w:t>Turkménistan</w:t>
      </w:r>
      <w:r w:rsidRPr="00090DC3">
        <w:rPr>
          <w:rFonts w:ascii="Bodoni MT" w:hAnsi="Bodoni MT"/>
          <w:sz w:val="24"/>
          <w:szCs w:val="24"/>
        </w:rPr>
        <w:t xml:space="preserve"> </w:t>
      </w:r>
      <w:r w:rsidR="00283383" w:rsidRPr="00090DC3">
        <w:rPr>
          <w:rFonts w:ascii="Bodoni MT" w:hAnsi="Bodoni MT"/>
          <w:sz w:val="24"/>
          <w:szCs w:val="24"/>
        </w:rPr>
        <w:t xml:space="preserve">qui finance le </w:t>
      </w:r>
      <w:r w:rsidR="00F3214B" w:rsidRPr="00090DC3">
        <w:rPr>
          <w:rFonts w:ascii="Bodoni MT" w:hAnsi="Bodoni MT"/>
          <w:sz w:val="24"/>
          <w:szCs w:val="24"/>
        </w:rPr>
        <w:t>projet</w:t>
      </w:r>
      <w:r w:rsidR="00283383" w:rsidRPr="00090DC3">
        <w:rPr>
          <w:rFonts w:ascii="Bodoni MT" w:hAnsi="Bodoni MT"/>
          <w:sz w:val="24"/>
          <w:szCs w:val="24"/>
        </w:rPr>
        <w:t xml:space="preserve"> </w:t>
      </w:r>
      <w:r w:rsidRPr="00090DC3">
        <w:rPr>
          <w:rFonts w:ascii="Bodoni MT" w:hAnsi="Bodoni MT"/>
          <w:sz w:val="24"/>
          <w:szCs w:val="24"/>
        </w:rPr>
        <w:t>concède à la CNPC</w:t>
      </w:r>
      <w:r w:rsidR="00283383" w:rsidRPr="00090DC3">
        <w:rPr>
          <w:rFonts w:ascii="Bodoni MT" w:hAnsi="Bodoni MT"/>
          <w:sz w:val="24"/>
          <w:szCs w:val="24"/>
        </w:rPr>
        <w:t xml:space="preserve"> qui a remporté </w:t>
      </w:r>
      <w:r w:rsidR="00F3214B" w:rsidRPr="00090DC3">
        <w:rPr>
          <w:rFonts w:ascii="Bodoni MT" w:hAnsi="Bodoni MT"/>
          <w:sz w:val="24"/>
          <w:szCs w:val="24"/>
        </w:rPr>
        <w:t>l’appel</w:t>
      </w:r>
      <w:r w:rsidR="00283383" w:rsidRPr="00090DC3">
        <w:rPr>
          <w:rFonts w:ascii="Bodoni MT" w:hAnsi="Bodoni MT"/>
          <w:sz w:val="24"/>
          <w:szCs w:val="24"/>
        </w:rPr>
        <w:t xml:space="preserve"> d’offres international </w:t>
      </w:r>
      <w:r w:rsidRPr="00090DC3">
        <w:rPr>
          <w:rFonts w:ascii="Bodoni MT" w:hAnsi="Bodoni MT"/>
          <w:sz w:val="24"/>
          <w:szCs w:val="24"/>
        </w:rPr>
        <w:t xml:space="preserve"> le pilotage total du projet soit</w:t>
      </w:r>
      <w:r w:rsidR="00F3214B" w:rsidRPr="00090DC3">
        <w:rPr>
          <w:rFonts w:ascii="Bodoni MT" w:hAnsi="Bodoni MT"/>
          <w:sz w:val="24"/>
          <w:szCs w:val="24"/>
        </w:rPr>
        <w:t> :</w:t>
      </w:r>
      <w:r w:rsidRPr="00090DC3">
        <w:rPr>
          <w:rFonts w:ascii="Bodoni MT" w:hAnsi="Bodoni MT"/>
          <w:sz w:val="24"/>
          <w:szCs w:val="24"/>
        </w:rPr>
        <w:t xml:space="preserve"> mise en exploitation du </w:t>
      </w:r>
      <w:r w:rsidR="00F3214B" w:rsidRPr="00090DC3">
        <w:rPr>
          <w:rFonts w:ascii="Bodoni MT" w:hAnsi="Bodoni MT"/>
          <w:sz w:val="24"/>
          <w:szCs w:val="24"/>
        </w:rPr>
        <w:t>gisement,</w:t>
      </w:r>
      <w:r w:rsidRPr="00090DC3">
        <w:rPr>
          <w:rFonts w:ascii="Bodoni MT" w:hAnsi="Bodoni MT"/>
          <w:sz w:val="24"/>
          <w:szCs w:val="24"/>
        </w:rPr>
        <w:t xml:space="preserve"> mise en place des installations de surface correspondantes : </w:t>
      </w:r>
      <w:r w:rsidR="00F3214B" w:rsidRPr="00090DC3">
        <w:rPr>
          <w:rFonts w:ascii="Bodoni MT" w:hAnsi="Bodoni MT"/>
          <w:sz w:val="24"/>
          <w:szCs w:val="24"/>
        </w:rPr>
        <w:t>traitement,</w:t>
      </w:r>
      <w:r w:rsidRPr="00090DC3">
        <w:rPr>
          <w:rFonts w:ascii="Bodoni MT" w:hAnsi="Bodoni MT"/>
          <w:sz w:val="24"/>
          <w:szCs w:val="24"/>
        </w:rPr>
        <w:t xml:space="preserve"> stockage construction et exploitation </w:t>
      </w:r>
      <w:r w:rsidR="00F3214B" w:rsidRPr="00090DC3">
        <w:rPr>
          <w:rFonts w:ascii="Bodoni MT" w:hAnsi="Bodoni MT"/>
          <w:sz w:val="24"/>
          <w:szCs w:val="24"/>
        </w:rPr>
        <w:t>d’un</w:t>
      </w:r>
      <w:r w:rsidRPr="00090DC3">
        <w:rPr>
          <w:rFonts w:ascii="Bodoni MT" w:hAnsi="Bodoni MT"/>
          <w:sz w:val="24"/>
          <w:szCs w:val="24"/>
        </w:rPr>
        <w:t xml:space="preserve"> nouveau gazoduc vers la Chine.</w:t>
      </w:r>
      <w:r w:rsidR="00B51132" w:rsidRPr="00090DC3">
        <w:rPr>
          <w:rFonts w:ascii="Bodoni MT" w:hAnsi="Bodoni MT"/>
          <w:sz w:val="24"/>
          <w:szCs w:val="24"/>
        </w:rPr>
        <w:t xml:space="preserve"> La mise en </w:t>
      </w:r>
      <w:r w:rsidR="00F3214B" w:rsidRPr="00090DC3">
        <w:rPr>
          <w:rFonts w:ascii="Bodoni MT" w:hAnsi="Bodoni MT"/>
          <w:sz w:val="24"/>
          <w:szCs w:val="24"/>
        </w:rPr>
        <w:t xml:space="preserve">exploitation </w:t>
      </w:r>
      <w:r w:rsidR="00B51132" w:rsidRPr="00090DC3">
        <w:rPr>
          <w:rFonts w:ascii="Bodoni MT" w:hAnsi="Bodoni MT"/>
          <w:sz w:val="24"/>
          <w:szCs w:val="24"/>
        </w:rPr>
        <w:t xml:space="preserve">du gisement et la mise en service du nouveau gazoduc D devrait porter le </w:t>
      </w:r>
      <w:r w:rsidR="00F3214B" w:rsidRPr="00090DC3">
        <w:rPr>
          <w:rFonts w:ascii="Bodoni MT" w:hAnsi="Bodoni MT"/>
          <w:sz w:val="24"/>
          <w:szCs w:val="24"/>
        </w:rPr>
        <w:t>trafic</w:t>
      </w:r>
      <w:r w:rsidR="00B51132" w:rsidRPr="00090DC3">
        <w:rPr>
          <w:rFonts w:ascii="Bodoni MT" w:hAnsi="Bodoni MT"/>
          <w:sz w:val="24"/>
          <w:szCs w:val="24"/>
        </w:rPr>
        <w:t xml:space="preserve"> annuel à 65 </w:t>
      </w:r>
      <w:r w:rsidR="00F3214B" w:rsidRPr="00090DC3">
        <w:rPr>
          <w:rFonts w:ascii="Bodoni MT" w:hAnsi="Bodoni MT"/>
          <w:sz w:val="24"/>
          <w:szCs w:val="24"/>
        </w:rPr>
        <w:t>milliards</w:t>
      </w:r>
      <w:r w:rsidR="00B51132" w:rsidRPr="00090DC3">
        <w:rPr>
          <w:rFonts w:ascii="Bodoni MT" w:hAnsi="Bodoni MT"/>
          <w:sz w:val="24"/>
          <w:szCs w:val="24"/>
        </w:rPr>
        <w:t xml:space="preserve"> de m3</w:t>
      </w:r>
      <w:r w:rsidR="00090DC3">
        <w:rPr>
          <w:rFonts w:ascii="Bodoni MT" w:hAnsi="Bodoni MT"/>
          <w:sz w:val="24"/>
          <w:szCs w:val="24"/>
        </w:rPr>
        <w:t>.</w:t>
      </w:r>
    </w:p>
    <w:p w14:paraId="2C588477" w14:textId="6FD20CED" w:rsidR="00283383" w:rsidRPr="00090DC3" w:rsidRDefault="00283383" w:rsidP="00F3214B">
      <w:pPr>
        <w:pStyle w:val="Titre5"/>
        <w:jc w:val="both"/>
        <w:rPr>
          <w:rFonts w:ascii="Bodoni MT" w:eastAsia="Times New Roman" w:hAnsi="Bodoni MT" w:cs="Times New Roman"/>
          <w:color w:val="auto"/>
          <w:kern w:val="0"/>
          <w:sz w:val="24"/>
          <w:szCs w:val="24"/>
          <w:lang w:eastAsia="fr-FR"/>
          <w14:ligatures w14:val="none"/>
        </w:rPr>
      </w:pPr>
      <w:r w:rsidRPr="00090DC3">
        <w:rPr>
          <w:rFonts w:ascii="Bodoni MT" w:hAnsi="Bodoni MT"/>
          <w:color w:val="auto"/>
          <w:sz w:val="24"/>
          <w:szCs w:val="24"/>
        </w:rPr>
        <w:t>Le potentiel du gisement laisse anticiper 30 années de production</w:t>
      </w:r>
      <w:r w:rsidR="00090DC3" w:rsidRPr="00090DC3">
        <w:rPr>
          <w:rFonts w:ascii="Bodoni MT" w:hAnsi="Bodoni MT"/>
          <w:color w:val="auto"/>
          <w:sz w:val="24"/>
          <w:szCs w:val="24"/>
        </w:rPr>
        <w:t>.</w:t>
      </w:r>
      <w:r w:rsidRPr="00090DC3">
        <w:rPr>
          <w:rFonts w:ascii="Bodoni MT" w:hAnsi="Bodoni MT"/>
          <w:color w:val="auto"/>
          <w:sz w:val="24"/>
          <w:szCs w:val="24"/>
        </w:rPr>
        <w:t xml:space="preserve">  </w:t>
      </w:r>
      <w:r w:rsidR="00090DC3" w:rsidRPr="00090DC3">
        <w:rPr>
          <w:rFonts w:ascii="Bodoni MT" w:hAnsi="Bodoni MT"/>
          <w:color w:val="auto"/>
          <w:sz w:val="24"/>
          <w:szCs w:val="24"/>
        </w:rPr>
        <w:t>L</w:t>
      </w:r>
      <w:r w:rsidRPr="00090DC3">
        <w:rPr>
          <w:rFonts w:ascii="Bodoni MT" w:hAnsi="Bodoni MT"/>
          <w:color w:val="auto"/>
          <w:sz w:val="24"/>
          <w:szCs w:val="24"/>
        </w:rPr>
        <w:t xml:space="preserve">e gazoduc </w:t>
      </w:r>
      <w:r w:rsidR="00090DC3" w:rsidRPr="00090DC3">
        <w:rPr>
          <w:rFonts w:ascii="Bodoni MT" w:hAnsi="Bodoni MT"/>
          <w:color w:val="auto"/>
          <w:sz w:val="24"/>
          <w:szCs w:val="24"/>
        </w:rPr>
        <w:t xml:space="preserve">D </w:t>
      </w:r>
      <w:r w:rsidRPr="00090DC3">
        <w:rPr>
          <w:rFonts w:ascii="Bodoni MT" w:hAnsi="Bodoni MT"/>
          <w:color w:val="auto"/>
          <w:sz w:val="24"/>
          <w:szCs w:val="24"/>
        </w:rPr>
        <w:t xml:space="preserve">suivra un nouveau trajet </w:t>
      </w:r>
      <w:r w:rsidR="00F3214B" w:rsidRPr="00090DC3">
        <w:rPr>
          <w:rFonts w:ascii="Bodoni MT" w:eastAsia="Times New Roman" w:hAnsi="Bodoni MT" w:cs="Times New Roman"/>
          <w:color w:val="auto"/>
          <w:kern w:val="0"/>
          <w:sz w:val="24"/>
          <w:szCs w:val="24"/>
          <w:lang w:eastAsia="fr-FR"/>
          <w14:ligatures w14:val="none"/>
        </w:rPr>
        <w:t>Turkménistan</w:t>
      </w:r>
      <w:r w:rsidRPr="00090DC3">
        <w:rPr>
          <w:rFonts w:ascii="Bodoni MT" w:eastAsia="Times New Roman" w:hAnsi="Bodoni MT" w:cs="Times New Roman"/>
          <w:color w:val="auto"/>
          <w:kern w:val="0"/>
          <w:sz w:val="24"/>
          <w:szCs w:val="24"/>
          <w:lang w:eastAsia="fr-FR"/>
          <w14:ligatures w14:val="none"/>
        </w:rPr>
        <w:t>-</w:t>
      </w:r>
      <w:r w:rsidR="00F3214B" w:rsidRPr="00090DC3">
        <w:rPr>
          <w:rFonts w:ascii="Bodoni MT" w:eastAsia="Times New Roman" w:hAnsi="Bodoni MT" w:cs="Times New Roman"/>
          <w:color w:val="auto"/>
          <w:kern w:val="0"/>
          <w:sz w:val="24"/>
          <w:szCs w:val="24"/>
          <w:lang w:eastAsia="fr-FR"/>
          <w14:ligatures w14:val="none"/>
        </w:rPr>
        <w:t>Ouzbékistan</w:t>
      </w:r>
      <w:r w:rsidRPr="00090DC3">
        <w:rPr>
          <w:rFonts w:ascii="Bodoni MT" w:eastAsia="Times New Roman" w:hAnsi="Bodoni MT" w:cs="Times New Roman"/>
          <w:color w:val="auto"/>
          <w:kern w:val="0"/>
          <w:sz w:val="24"/>
          <w:szCs w:val="24"/>
          <w:lang w:eastAsia="fr-FR"/>
          <w14:ligatures w14:val="none"/>
        </w:rPr>
        <w:t>-</w:t>
      </w:r>
      <w:r w:rsidR="00F3214B" w:rsidRPr="00090DC3">
        <w:rPr>
          <w:rFonts w:ascii="Bodoni MT" w:eastAsia="Times New Roman" w:hAnsi="Bodoni MT" w:cs="Times New Roman"/>
          <w:color w:val="auto"/>
          <w:kern w:val="0"/>
          <w:sz w:val="24"/>
          <w:szCs w:val="24"/>
          <w:lang w:eastAsia="fr-FR"/>
          <w14:ligatures w14:val="none"/>
        </w:rPr>
        <w:t>Tadjikistan</w:t>
      </w:r>
      <w:r w:rsidRPr="00090DC3">
        <w:rPr>
          <w:rFonts w:ascii="Bodoni MT" w:eastAsia="Times New Roman" w:hAnsi="Bodoni MT" w:cs="Times New Roman"/>
          <w:color w:val="auto"/>
          <w:kern w:val="0"/>
          <w:sz w:val="24"/>
          <w:szCs w:val="24"/>
          <w:lang w:eastAsia="fr-FR"/>
          <w14:ligatures w14:val="none"/>
        </w:rPr>
        <w:t>-</w:t>
      </w:r>
      <w:proofErr w:type="spellStart"/>
      <w:r w:rsidRPr="00090DC3">
        <w:rPr>
          <w:rFonts w:ascii="Bodoni MT" w:eastAsia="Times New Roman" w:hAnsi="Bodoni MT" w:cs="Times New Roman"/>
          <w:color w:val="auto"/>
          <w:kern w:val="0"/>
          <w:sz w:val="24"/>
          <w:szCs w:val="24"/>
          <w:lang w:eastAsia="fr-FR"/>
          <w14:ligatures w14:val="none"/>
        </w:rPr>
        <w:t>Kyrgyzstan</w:t>
      </w:r>
      <w:proofErr w:type="spellEnd"/>
      <w:r w:rsidRPr="00090DC3">
        <w:rPr>
          <w:rFonts w:ascii="Bodoni MT" w:eastAsia="Times New Roman" w:hAnsi="Bodoni MT" w:cs="Times New Roman"/>
          <w:color w:val="auto"/>
          <w:kern w:val="0"/>
          <w:sz w:val="24"/>
          <w:szCs w:val="24"/>
          <w:lang w:eastAsia="fr-FR"/>
          <w14:ligatures w14:val="none"/>
        </w:rPr>
        <w:t>-Chin</w:t>
      </w:r>
      <w:r w:rsidR="00090DC3">
        <w:rPr>
          <w:rFonts w:ascii="Bodoni MT" w:eastAsia="Times New Roman" w:hAnsi="Bodoni MT" w:cs="Times New Roman"/>
          <w:color w:val="auto"/>
          <w:kern w:val="0"/>
          <w:sz w:val="24"/>
          <w:szCs w:val="24"/>
          <w:lang w:eastAsia="fr-FR"/>
          <w14:ligatures w14:val="none"/>
        </w:rPr>
        <w:t>e</w:t>
      </w:r>
      <w:r w:rsidRPr="00090DC3">
        <w:rPr>
          <w:rFonts w:ascii="Bodoni MT" w:eastAsia="Times New Roman" w:hAnsi="Bodoni MT" w:cs="Times New Roman"/>
          <w:color w:val="auto"/>
          <w:kern w:val="0"/>
          <w:sz w:val="24"/>
          <w:szCs w:val="24"/>
          <w:lang w:eastAsia="fr-FR"/>
          <w14:ligatures w14:val="none"/>
        </w:rPr>
        <w:t xml:space="preserve"> permettant au passage l’</w:t>
      </w:r>
      <w:r w:rsidR="00F3214B" w:rsidRPr="00090DC3">
        <w:rPr>
          <w:rFonts w:ascii="Bodoni MT" w:eastAsia="Times New Roman" w:hAnsi="Bodoni MT" w:cs="Times New Roman"/>
          <w:color w:val="auto"/>
          <w:kern w:val="0"/>
          <w:sz w:val="24"/>
          <w:szCs w:val="24"/>
          <w:lang w:eastAsia="fr-FR"/>
          <w14:ligatures w14:val="none"/>
        </w:rPr>
        <w:t>alimentation</w:t>
      </w:r>
      <w:r w:rsidRPr="00090DC3">
        <w:rPr>
          <w:rFonts w:ascii="Bodoni MT" w:eastAsia="Times New Roman" w:hAnsi="Bodoni MT" w:cs="Times New Roman"/>
          <w:color w:val="auto"/>
          <w:kern w:val="0"/>
          <w:sz w:val="24"/>
          <w:szCs w:val="24"/>
          <w:lang w:eastAsia="fr-FR"/>
          <w14:ligatures w14:val="none"/>
        </w:rPr>
        <w:t xml:space="preserve"> en gaz des deux </w:t>
      </w:r>
      <w:r w:rsidR="00F3214B" w:rsidRPr="00090DC3">
        <w:rPr>
          <w:rFonts w:ascii="Bodoni MT" w:eastAsia="Times New Roman" w:hAnsi="Bodoni MT" w:cs="Times New Roman"/>
          <w:color w:val="auto"/>
          <w:kern w:val="0"/>
          <w:sz w:val="24"/>
          <w:szCs w:val="24"/>
          <w:lang w:eastAsia="fr-FR"/>
          <w14:ligatures w14:val="none"/>
        </w:rPr>
        <w:t>dernières</w:t>
      </w:r>
      <w:r w:rsidRPr="00090DC3">
        <w:rPr>
          <w:rFonts w:ascii="Bodoni MT" w:eastAsia="Times New Roman" w:hAnsi="Bodoni MT" w:cs="Times New Roman"/>
          <w:color w:val="auto"/>
          <w:kern w:val="0"/>
          <w:sz w:val="24"/>
          <w:szCs w:val="24"/>
          <w:lang w:eastAsia="fr-FR"/>
          <w14:ligatures w14:val="none"/>
        </w:rPr>
        <w:t xml:space="preserve"> républiques</w:t>
      </w:r>
      <w:r w:rsidR="00090DC3">
        <w:rPr>
          <w:rFonts w:ascii="Bodoni MT" w:eastAsia="Times New Roman" w:hAnsi="Bodoni MT" w:cs="Times New Roman"/>
          <w:color w:val="auto"/>
          <w:kern w:val="0"/>
          <w:sz w:val="24"/>
          <w:szCs w:val="24"/>
          <w:lang w:eastAsia="fr-FR"/>
          <w14:ligatures w14:val="none"/>
        </w:rPr>
        <w:t xml:space="preserve"> les plus pauvres</w:t>
      </w:r>
      <w:r w:rsidR="00090DC3" w:rsidRPr="00090DC3">
        <w:rPr>
          <w:rFonts w:ascii="Bodoni MT" w:eastAsia="Times New Roman" w:hAnsi="Bodoni MT" w:cs="Times New Roman"/>
          <w:color w:val="auto"/>
          <w:kern w:val="0"/>
          <w:sz w:val="24"/>
          <w:szCs w:val="24"/>
          <w:lang w:eastAsia="fr-FR"/>
          <w14:ligatures w14:val="none"/>
        </w:rPr>
        <w:t>.</w:t>
      </w:r>
    </w:p>
    <w:p w14:paraId="5FFCF9C5" w14:textId="77777777" w:rsidR="00283383" w:rsidRPr="00090DC3" w:rsidRDefault="00283383" w:rsidP="00F3214B">
      <w:pPr>
        <w:jc w:val="both"/>
        <w:rPr>
          <w:rFonts w:ascii="Bodoni MT" w:hAnsi="Bodoni MT"/>
          <w:sz w:val="24"/>
          <w:szCs w:val="24"/>
          <w:lang w:eastAsia="fr-FR"/>
        </w:rPr>
      </w:pPr>
    </w:p>
    <w:p w14:paraId="0F6FF22B" w14:textId="411CB484" w:rsidR="00F3214B" w:rsidRPr="00090DC3" w:rsidRDefault="007C7B73" w:rsidP="00F3214B">
      <w:pPr>
        <w:jc w:val="both"/>
        <w:rPr>
          <w:rFonts w:ascii="Bodoni MT" w:hAnsi="Bodoni MT"/>
          <w:sz w:val="24"/>
          <w:szCs w:val="24"/>
          <w:lang w:eastAsia="fr-FR"/>
        </w:rPr>
      </w:pPr>
      <w:r>
        <w:rPr>
          <w:rFonts w:ascii="Bodoni MT" w:hAnsi="Bodoni MT"/>
          <w:sz w:val="24"/>
          <w:szCs w:val="24"/>
          <w:lang w:eastAsia="fr-FR"/>
        </w:rPr>
        <w:t xml:space="preserve">3- </w:t>
      </w:r>
      <w:r w:rsidR="00283383" w:rsidRPr="00090DC3">
        <w:rPr>
          <w:rFonts w:ascii="Bodoni MT" w:hAnsi="Bodoni MT"/>
          <w:sz w:val="24"/>
          <w:szCs w:val="24"/>
          <w:lang w:eastAsia="fr-FR"/>
        </w:rPr>
        <w:t xml:space="preserve">Ce qui permet de </w:t>
      </w:r>
      <w:r>
        <w:rPr>
          <w:rFonts w:ascii="Bodoni MT" w:hAnsi="Bodoni MT"/>
          <w:sz w:val="24"/>
          <w:szCs w:val="24"/>
          <w:lang w:eastAsia="fr-FR"/>
        </w:rPr>
        <w:t xml:space="preserve">tirer quelques enseignements </w:t>
      </w:r>
    </w:p>
    <w:p w14:paraId="2F6804EA" w14:textId="64E6655A" w:rsidR="00283383" w:rsidRPr="00090DC3" w:rsidRDefault="00F3214B" w:rsidP="00F3214B">
      <w:pPr>
        <w:pStyle w:val="Paragraphedeliste"/>
        <w:numPr>
          <w:ilvl w:val="0"/>
          <w:numId w:val="1"/>
        </w:numPr>
        <w:jc w:val="both"/>
        <w:rPr>
          <w:rFonts w:ascii="Bodoni MT" w:hAnsi="Bodoni MT"/>
          <w:sz w:val="24"/>
          <w:szCs w:val="24"/>
          <w:lang w:eastAsia="fr-FR"/>
        </w:rPr>
      </w:pPr>
      <w:r w:rsidRPr="00090DC3">
        <w:rPr>
          <w:rFonts w:ascii="Bodoni MT" w:hAnsi="Bodoni MT"/>
          <w:sz w:val="24"/>
          <w:szCs w:val="24"/>
          <w:lang w:eastAsia="fr-FR"/>
        </w:rPr>
        <w:t>Que</w:t>
      </w:r>
      <w:r w:rsidR="00283383" w:rsidRPr="00090DC3">
        <w:rPr>
          <w:rFonts w:ascii="Bodoni MT" w:hAnsi="Bodoni MT"/>
          <w:sz w:val="24"/>
          <w:szCs w:val="24"/>
          <w:lang w:eastAsia="fr-FR"/>
        </w:rPr>
        <w:t xml:space="preserve"> le commerce international des produits énergétiques </w:t>
      </w:r>
      <w:r w:rsidR="00F71683">
        <w:rPr>
          <w:rFonts w:ascii="Bodoni MT" w:hAnsi="Bodoni MT"/>
          <w:sz w:val="24"/>
          <w:szCs w:val="24"/>
          <w:lang w:eastAsia="fr-FR"/>
        </w:rPr>
        <w:t xml:space="preserve">fossiles </w:t>
      </w:r>
      <w:r w:rsidR="00283383" w:rsidRPr="00090DC3">
        <w:rPr>
          <w:rFonts w:ascii="Bodoni MT" w:hAnsi="Bodoni MT"/>
          <w:sz w:val="24"/>
          <w:szCs w:val="24"/>
          <w:lang w:eastAsia="fr-FR"/>
        </w:rPr>
        <w:t>vitaux pour les économies contemporaines au moins jusq</w:t>
      </w:r>
      <w:r w:rsidR="00C206CF" w:rsidRPr="00090DC3">
        <w:rPr>
          <w:rFonts w:ascii="Bodoni MT" w:hAnsi="Bodoni MT"/>
          <w:sz w:val="24"/>
          <w:szCs w:val="24"/>
          <w:lang w:eastAsia="fr-FR"/>
        </w:rPr>
        <w:t>u</w:t>
      </w:r>
      <w:r w:rsidR="00283383" w:rsidRPr="00090DC3">
        <w:rPr>
          <w:rFonts w:ascii="Bodoni MT" w:hAnsi="Bodoni MT"/>
          <w:sz w:val="24"/>
          <w:szCs w:val="24"/>
          <w:lang w:eastAsia="fr-FR"/>
        </w:rPr>
        <w:t>’au milieu du siècle peut s’</w:t>
      </w:r>
      <w:r w:rsidRPr="00090DC3">
        <w:rPr>
          <w:rFonts w:ascii="Bodoni MT" w:hAnsi="Bodoni MT"/>
          <w:sz w:val="24"/>
          <w:szCs w:val="24"/>
          <w:lang w:eastAsia="fr-FR"/>
        </w:rPr>
        <w:t>organiser</w:t>
      </w:r>
      <w:r w:rsidR="00C206CF" w:rsidRPr="00090DC3">
        <w:rPr>
          <w:rFonts w:ascii="Bodoni MT" w:hAnsi="Bodoni MT"/>
          <w:sz w:val="24"/>
          <w:szCs w:val="24"/>
          <w:lang w:eastAsia="fr-FR"/>
        </w:rPr>
        <w:t xml:space="preserve">  de deux façons </w:t>
      </w:r>
      <w:r w:rsidR="00283383" w:rsidRPr="00090DC3">
        <w:rPr>
          <w:rFonts w:ascii="Bodoni MT" w:hAnsi="Bodoni MT"/>
          <w:sz w:val="24"/>
          <w:szCs w:val="24"/>
          <w:lang w:eastAsia="fr-FR"/>
        </w:rPr>
        <w:t xml:space="preserve"> </w:t>
      </w:r>
      <w:r w:rsidR="00C206CF" w:rsidRPr="00090DC3">
        <w:rPr>
          <w:rFonts w:ascii="Bodoni MT" w:hAnsi="Bodoni MT"/>
          <w:sz w:val="24"/>
          <w:szCs w:val="24"/>
          <w:lang w:eastAsia="fr-FR"/>
        </w:rPr>
        <w:t xml:space="preserve">soit </w:t>
      </w:r>
      <w:r w:rsidR="00283383" w:rsidRPr="00090DC3">
        <w:rPr>
          <w:rFonts w:ascii="Bodoni MT" w:hAnsi="Bodoni MT"/>
          <w:sz w:val="24"/>
          <w:szCs w:val="24"/>
          <w:lang w:eastAsia="fr-FR"/>
        </w:rPr>
        <w:t>par  accor</w:t>
      </w:r>
      <w:r w:rsidR="00090DC3">
        <w:rPr>
          <w:rFonts w:ascii="Bodoni MT" w:hAnsi="Bodoni MT"/>
          <w:sz w:val="24"/>
          <w:szCs w:val="24"/>
          <w:lang w:eastAsia="fr-FR"/>
        </w:rPr>
        <w:t xml:space="preserve">d </w:t>
      </w:r>
      <w:r w:rsidR="00283383" w:rsidRPr="00090DC3">
        <w:rPr>
          <w:rFonts w:ascii="Bodoni MT" w:hAnsi="Bodoni MT"/>
          <w:sz w:val="24"/>
          <w:szCs w:val="24"/>
          <w:lang w:eastAsia="fr-FR"/>
        </w:rPr>
        <w:t xml:space="preserve">entre Etats </w:t>
      </w:r>
      <w:r w:rsidR="00C206CF" w:rsidRPr="00090DC3">
        <w:rPr>
          <w:rFonts w:ascii="Bodoni MT" w:hAnsi="Bodoni MT"/>
          <w:sz w:val="24"/>
          <w:szCs w:val="24"/>
          <w:lang w:eastAsia="fr-FR"/>
        </w:rPr>
        <w:t xml:space="preserve"> </w:t>
      </w:r>
      <w:r w:rsidR="00090DC3">
        <w:rPr>
          <w:rFonts w:ascii="Bodoni MT" w:hAnsi="Bodoni MT"/>
          <w:sz w:val="24"/>
          <w:szCs w:val="24"/>
          <w:lang w:eastAsia="fr-FR"/>
        </w:rPr>
        <w:t xml:space="preserve">souverains </w:t>
      </w:r>
      <w:r w:rsidR="00C206CF" w:rsidRPr="00090DC3">
        <w:rPr>
          <w:rFonts w:ascii="Bodoni MT" w:hAnsi="Bodoni MT"/>
          <w:sz w:val="24"/>
          <w:szCs w:val="24"/>
          <w:lang w:eastAsia="fr-FR"/>
        </w:rPr>
        <w:t xml:space="preserve">comme entre la Chine et le </w:t>
      </w:r>
      <w:r w:rsidRPr="00090DC3">
        <w:rPr>
          <w:rFonts w:ascii="Bodoni MT" w:hAnsi="Bodoni MT"/>
          <w:sz w:val="24"/>
          <w:szCs w:val="24"/>
          <w:lang w:eastAsia="fr-FR"/>
        </w:rPr>
        <w:t>Turkménistan</w:t>
      </w:r>
      <w:r w:rsidR="00C206CF" w:rsidRPr="00090DC3">
        <w:rPr>
          <w:rFonts w:ascii="Bodoni MT" w:hAnsi="Bodoni MT"/>
          <w:sz w:val="24"/>
          <w:szCs w:val="24"/>
          <w:lang w:eastAsia="fr-FR"/>
        </w:rPr>
        <w:t xml:space="preserve"> soit par des actes de brigandage comme la prise de contrôle du pétrole vénézuélien par les </w:t>
      </w:r>
      <w:r w:rsidRPr="00090DC3">
        <w:rPr>
          <w:rFonts w:ascii="Bodoni MT" w:hAnsi="Bodoni MT"/>
          <w:sz w:val="24"/>
          <w:szCs w:val="24"/>
          <w:lang w:eastAsia="fr-FR"/>
        </w:rPr>
        <w:t>Etats-Unis</w:t>
      </w:r>
      <w:r w:rsidR="00C206CF" w:rsidRPr="00090DC3">
        <w:rPr>
          <w:rFonts w:ascii="Bodoni MT" w:hAnsi="Bodoni MT"/>
          <w:sz w:val="24"/>
          <w:szCs w:val="24"/>
          <w:lang w:eastAsia="fr-FR"/>
        </w:rPr>
        <w:t xml:space="preserve"> </w:t>
      </w:r>
    </w:p>
    <w:p w14:paraId="2243E787" w14:textId="6D991B34" w:rsidR="00F3214B" w:rsidRPr="00090DC3" w:rsidRDefault="00F3214B" w:rsidP="00F3214B">
      <w:pPr>
        <w:pStyle w:val="Paragraphedeliste"/>
        <w:numPr>
          <w:ilvl w:val="0"/>
          <w:numId w:val="1"/>
        </w:numPr>
        <w:jc w:val="both"/>
        <w:rPr>
          <w:rFonts w:ascii="Bodoni MT" w:hAnsi="Bodoni MT"/>
          <w:sz w:val="24"/>
          <w:szCs w:val="24"/>
          <w:lang w:eastAsia="fr-FR"/>
        </w:rPr>
      </w:pPr>
      <w:r w:rsidRPr="00090DC3">
        <w:rPr>
          <w:rFonts w:ascii="Bodoni MT" w:hAnsi="Bodoni MT"/>
          <w:sz w:val="24"/>
          <w:szCs w:val="24"/>
          <w:lang w:eastAsia="fr-FR"/>
        </w:rPr>
        <w:t>Que la route de la soie c’est-à-dire le transport terrestre que ce soit avec des gazoducs ou des trains échappe au brigand des mers</w:t>
      </w:r>
      <w:r w:rsidR="00090DC3" w:rsidRPr="00090DC3">
        <w:rPr>
          <w:rFonts w:ascii="Bodoni MT" w:hAnsi="Bodoni MT"/>
          <w:sz w:val="24"/>
          <w:szCs w:val="24"/>
          <w:lang w:eastAsia="fr-FR"/>
        </w:rPr>
        <w:t>.</w:t>
      </w:r>
    </w:p>
    <w:p w14:paraId="109A0782" w14:textId="5ADEA025" w:rsidR="00283383" w:rsidRPr="00090DC3" w:rsidRDefault="00283383" w:rsidP="0059005E">
      <w:pPr>
        <w:rPr>
          <w:rFonts w:ascii="Bodoni MT" w:hAnsi="Bodoni MT"/>
          <w:sz w:val="24"/>
          <w:szCs w:val="24"/>
        </w:rPr>
      </w:pPr>
    </w:p>
    <w:p w14:paraId="6AD018A7" w14:textId="77777777" w:rsidR="00B45C1D" w:rsidRPr="00090DC3" w:rsidRDefault="00B45C1D" w:rsidP="0059005E">
      <w:pPr>
        <w:rPr>
          <w:rFonts w:ascii="Bodoni MT" w:hAnsi="Bodoni MT"/>
          <w:sz w:val="24"/>
          <w:szCs w:val="24"/>
        </w:rPr>
      </w:pPr>
    </w:p>
    <w:p w14:paraId="2E4CB7A3" w14:textId="77777777" w:rsidR="00F71683" w:rsidRPr="00090DC3" w:rsidRDefault="00F71683">
      <w:pPr>
        <w:rPr>
          <w:rFonts w:ascii="Bodoni MT" w:hAnsi="Bodoni MT"/>
          <w:sz w:val="24"/>
          <w:szCs w:val="24"/>
        </w:rPr>
      </w:pPr>
    </w:p>
    <w:sectPr w:rsidR="00F71683" w:rsidRPr="00090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72078"/>
    <w:multiLevelType w:val="hybridMultilevel"/>
    <w:tmpl w:val="19CE620A"/>
    <w:lvl w:ilvl="0" w:tplc="EDCA0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05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DD"/>
    <w:rsid w:val="000342C8"/>
    <w:rsid w:val="00040194"/>
    <w:rsid w:val="00061463"/>
    <w:rsid w:val="00087698"/>
    <w:rsid w:val="00090DC3"/>
    <w:rsid w:val="0015232A"/>
    <w:rsid w:val="001D11F1"/>
    <w:rsid w:val="00283383"/>
    <w:rsid w:val="00306737"/>
    <w:rsid w:val="004F7A1E"/>
    <w:rsid w:val="0059005E"/>
    <w:rsid w:val="005E6849"/>
    <w:rsid w:val="005F4DC1"/>
    <w:rsid w:val="00601D61"/>
    <w:rsid w:val="006032DD"/>
    <w:rsid w:val="00671EF2"/>
    <w:rsid w:val="007C2CA5"/>
    <w:rsid w:val="007C7B73"/>
    <w:rsid w:val="00862B20"/>
    <w:rsid w:val="008E3E3C"/>
    <w:rsid w:val="00B101B4"/>
    <w:rsid w:val="00B45C1D"/>
    <w:rsid w:val="00B51132"/>
    <w:rsid w:val="00B56A4B"/>
    <w:rsid w:val="00C206CF"/>
    <w:rsid w:val="00CC524B"/>
    <w:rsid w:val="00D07DD5"/>
    <w:rsid w:val="00EB2535"/>
    <w:rsid w:val="00F3214B"/>
    <w:rsid w:val="00F7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E2CA"/>
  <w15:chartTrackingRefBased/>
  <w15:docId w15:val="{20017A31-B22E-4095-95E8-C0AF5A14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3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3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3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3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3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3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3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32D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32D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32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32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32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32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3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32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32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32D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32D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3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642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genet bernard</cp:lastModifiedBy>
  <cp:revision>5</cp:revision>
  <cp:lastPrinted>2026-04-03T18:54:00Z</cp:lastPrinted>
  <dcterms:created xsi:type="dcterms:W3CDTF">2026-04-03T17:10:00Z</dcterms:created>
  <dcterms:modified xsi:type="dcterms:W3CDTF">2026-04-03T18:55:00Z</dcterms:modified>
</cp:coreProperties>
</file>